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AC" w:rsidRPr="00BA114C" w:rsidRDefault="003B56C8" w:rsidP="00757FF2">
      <w:pPr>
        <w:spacing w:line="500" w:lineRule="exact"/>
        <w:jc w:val="center"/>
        <w:outlineLvl w:val="0"/>
        <w:rPr>
          <w:rFonts w:ascii="仿宋_GB2312" w:eastAsia="仿宋_GB2312" w:hAnsi="仿宋"/>
          <w:b/>
          <w:sz w:val="36"/>
          <w:szCs w:val="36"/>
        </w:rPr>
      </w:pPr>
      <w:bookmarkStart w:id="0" w:name="_Toc496794416"/>
      <w:bookmarkStart w:id="1" w:name="_Toc496794409"/>
      <w:r w:rsidRPr="00BA114C">
        <w:rPr>
          <w:rFonts w:ascii="仿宋_GB2312" w:eastAsia="仿宋_GB2312" w:hAnsi="仿宋" w:hint="eastAsia"/>
          <w:b/>
          <w:sz w:val="36"/>
          <w:szCs w:val="36"/>
        </w:rPr>
        <w:t>201</w:t>
      </w:r>
      <w:r w:rsidR="00AE28F6" w:rsidRPr="00BA114C">
        <w:rPr>
          <w:rFonts w:ascii="仿宋_GB2312" w:eastAsia="仿宋_GB2312" w:hAnsi="仿宋" w:hint="eastAsia"/>
          <w:b/>
          <w:sz w:val="36"/>
          <w:szCs w:val="36"/>
        </w:rPr>
        <w:t>9</w:t>
      </w:r>
      <w:bookmarkEnd w:id="0"/>
      <w:r w:rsidR="00F00E9C" w:rsidRPr="00BA114C">
        <w:rPr>
          <w:rFonts w:ascii="仿宋_GB2312" w:eastAsia="仿宋_GB2312" w:hAnsi="仿宋" w:hint="eastAsia"/>
          <w:b/>
          <w:sz w:val="36"/>
          <w:szCs w:val="36"/>
        </w:rPr>
        <w:t>年度国家科学技术奖提名公示内容</w:t>
      </w:r>
    </w:p>
    <w:p w:rsidR="00F758D2" w:rsidRPr="00BA114C" w:rsidRDefault="00F758D2" w:rsidP="00757FF2">
      <w:pPr>
        <w:spacing w:line="500" w:lineRule="exact"/>
        <w:jc w:val="center"/>
        <w:outlineLvl w:val="0"/>
        <w:rPr>
          <w:rFonts w:ascii="仿宋_GB2312" w:eastAsia="仿宋_GB2312" w:hAnsi="仿宋"/>
          <w:sz w:val="36"/>
          <w:szCs w:val="36"/>
        </w:rPr>
      </w:pPr>
    </w:p>
    <w:p w:rsidR="0096166F" w:rsidRPr="00BA114C" w:rsidRDefault="003C7613" w:rsidP="00877F53">
      <w:pPr>
        <w:pStyle w:val="af9"/>
        <w:numPr>
          <w:ilvl w:val="0"/>
          <w:numId w:val="4"/>
        </w:numPr>
        <w:spacing w:beforeLines="50" w:line="540" w:lineRule="exact"/>
        <w:ind w:firstLineChars="0"/>
        <w:rPr>
          <w:rFonts w:ascii="仿宋_GB2312" w:eastAsia="仿宋_GB2312"/>
          <w:b/>
          <w:bCs/>
          <w:sz w:val="32"/>
          <w:szCs w:val="32"/>
        </w:rPr>
      </w:pPr>
      <w:r w:rsidRPr="00BA114C">
        <w:rPr>
          <w:rFonts w:ascii="仿宋_GB2312" w:eastAsia="仿宋_GB2312" w:hint="eastAsia"/>
          <w:b/>
          <w:bCs/>
          <w:sz w:val="32"/>
          <w:szCs w:val="32"/>
        </w:rPr>
        <w:t>项目名称</w:t>
      </w:r>
    </w:p>
    <w:p w:rsidR="00257DCC" w:rsidRPr="00BA114C" w:rsidRDefault="00257DCC" w:rsidP="00877F53">
      <w:pPr>
        <w:spacing w:beforeLines="50" w:line="540" w:lineRule="exact"/>
        <w:ind w:firstLineChars="250" w:firstLine="700"/>
        <w:rPr>
          <w:rFonts w:ascii="仿宋_GB2312" w:eastAsia="仿宋_GB2312"/>
          <w:b/>
          <w:bCs/>
          <w:sz w:val="28"/>
          <w:szCs w:val="28"/>
        </w:rPr>
      </w:pPr>
      <w:r w:rsidRPr="00BA114C">
        <w:rPr>
          <w:rFonts w:ascii="仿宋_GB2312" w:eastAsia="仿宋_GB2312" w:hint="eastAsia"/>
          <w:bCs/>
          <w:sz w:val="28"/>
          <w:szCs w:val="28"/>
        </w:rPr>
        <w:t>海涂资源湿地化利用保护技术体系创建与应用</w:t>
      </w:r>
    </w:p>
    <w:p w:rsidR="0096166F" w:rsidRPr="00BA114C" w:rsidRDefault="003C7613" w:rsidP="00877F53">
      <w:pPr>
        <w:pStyle w:val="af9"/>
        <w:numPr>
          <w:ilvl w:val="0"/>
          <w:numId w:val="4"/>
        </w:numPr>
        <w:spacing w:beforeLines="50" w:line="540" w:lineRule="exact"/>
        <w:ind w:firstLineChars="0"/>
        <w:rPr>
          <w:rFonts w:ascii="仿宋_GB2312" w:eastAsia="仿宋_GB2312"/>
          <w:b/>
          <w:bCs/>
          <w:sz w:val="32"/>
          <w:szCs w:val="32"/>
        </w:rPr>
      </w:pPr>
      <w:r w:rsidRPr="00BA114C">
        <w:rPr>
          <w:rFonts w:ascii="仿宋_GB2312" w:eastAsia="仿宋_GB2312" w:hint="eastAsia"/>
          <w:b/>
          <w:bCs/>
          <w:sz w:val="32"/>
          <w:szCs w:val="32"/>
        </w:rPr>
        <w:t>提名</w:t>
      </w:r>
      <w:r w:rsidR="0096166F" w:rsidRPr="00BA114C">
        <w:rPr>
          <w:rFonts w:ascii="仿宋_GB2312" w:eastAsia="仿宋_GB2312" w:hint="eastAsia"/>
          <w:b/>
          <w:bCs/>
          <w:sz w:val="32"/>
          <w:szCs w:val="32"/>
        </w:rPr>
        <w:t>者</w:t>
      </w:r>
    </w:p>
    <w:p w:rsidR="0096166F" w:rsidRPr="00BA114C" w:rsidRDefault="0096166F" w:rsidP="00877F53">
      <w:pPr>
        <w:spacing w:beforeLines="50" w:line="540" w:lineRule="exact"/>
        <w:ind w:firstLineChars="250" w:firstLine="700"/>
        <w:rPr>
          <w:rFonts w:ascii="仿宋_GB2312" w:eastAsia="仿宋_GB2312"/>
          <w:bCs/>
          <w:sz w:val="28"/>
          <w:szCs w:val="28"/>
        </w:rPr>
      </w:pPr>
      <w:r w:rsidRPr="00BA114C">
        <w:rPr>
          <w:rFonts w:ascii="仿宋_GB2312" w:eastAsia="仿宋_GB2312" w:hint="eastAsia"/>
          <w:bCs/>
          <w:sz w:val="28"/>
          <w:szCs w:val="28"/>
        </w:rPr>
        <w:t>中国科协</w:t>
      </w:r>
    </w:p>
    <w:p w:rsidR="0096166F" w:rsidRPr="00BA114C" w:rsidRDefault="0096166F" w:rsidP="00877F53">
      <w:pPr>
        <w:pStyle w:val="af9"/>
        <w:numPr>
          <w:ilvl w:val="0"/>
          <w:numId w:val="4"/>
        </w:numPr>
        <w:spacing w:beforeLines="50" w:line="540" w:lineRule="exact"/>
        <w:ind w:firstLineChars="0"/>
        <w:rPr>
          <w:rFonts w:ascii="仿宋_GB2312" w:eastAsia="仿宋_GB2312"/>
          <w:b/>
          <w:bCs/>
          <w:sz w:val="32"/>
          <w:szCs w:val="32"/>
        </w:rPr>
      </w:pPr>
      <w:r w:rsidRPr="00BA114C">
        <w:rPr>
          <w:rFonts w:ascii="仿宋_GB2312" w:eastAsia="仿宋_GB2312" w:hint="eastAsia"/>
          <w:b/>
          <w:bCs/>
          <w:sz w:val="32"/>
          <w:szCs w:val="32"/>
        </w:rPr>
        <w:t>提名意见</w:t>
      </w:r>
    </w:p>
    <w:p w:rsidR="0086187C" w:rsidRPr="00BA114C" w:rsidRDefault="00FD0FFA" w:rsidP="0096166F">
      <w:pPr>
        <w:pStyle w:val="a9"/>
        <w:wordWrap w:val="0"/>
        <w:spacing w:line="520" w:lineRule="exact"/>
        <w:ind w:firstLine="564"/>
        <w:rPr>
          <w:rFonts w:eastAsia="仿宋_GB2312"/>
          <w:bCs/>
          <w:color w:val="000000"/>
          <w:spacing w:val="2"/>
          <w:sz w:val="28"/>
          <w:szCs w:val="28"/>
        </w:rPr>
      </w:pPr>
      <w:bookmarkStart w:id="2" w:name="_GoBack"/>
      <w:r w:rsidRPr="00BA114C">
        <w:rPr>
          <w:rFonts w:eastAsia="仿宋_GB2312" w:hint="eastAsia"/>
          <w:bCs/>
          <w:color w:val="000000"/>
          <w:spacing w:val="2"/>
          <w:sz w:val="28"/>
          <w:szCs w:val="28"/>
        </w:rPr>
        <w:t>项目系统研究解决了一直阻碍海涂资源利用与保护的科技难题：</w:t>
      </w:r>
      <w:r w:rsidR="009C1C72" w:rsidRPr="00BA114C">
        <w:rPr>
          <w:rFonts w:eastAsia="仿宋_GB2312" w:hint="eastAsia"/>
          <w:bCs/>
          <w:color w:val="000000"/>
          <w:spacing w:val="2"/>
          <w:sz w:val="28"/>
          <w:szCs w:val="28"/>
        </w:rPr>
        <w:t>资源利用率低</w:t>
      </w:r>
      <w:r w:rsidR="003F46E2" w:rsidRPr="00BA114C">
        <w:rPr>
          <w:rFonts w:eastAsia="仿宋_GB2312" w:hint="eastAsia"/>
          <w:bCs/>
          <w:color w:val="000000"/>
          <w:spacing w:val="2"/>
          <w:sz w:val="28"/>
          <w:szCs w:val="28"/>
        </w:rPr>
        <w:t>、</w:t>
      </w:r>
      <w:r w:rsidR="009C1C72" w:rsidRPr="00BA114C">
        <w:rPr>
          <w:rFonts w:eastAsia="仿宋_GB2312" w:hint="eastAsia"/>
          <w:bCs/>
          <w:color w:val="000000"/>
          <w:spacing w:val="2"/>
          <w:sz w:val="28"/>
          <w:szCs w:val="28"/>
        </w:rPr>
        <w:t>经济效益</w:t>
      </w:r>
      <w:r w:rsidR="003F46E2" w:rsidRPr="00BA114C">
        <w:rPr>
          <w:rFonts w:eastAsia="仿宋_GB2312" w:hint="eastAsia"/>
          <w:bCs/>
          <w:color w:val="000000"/>
          <w:spacing w:val="2"/>
          <w:sz w:val="28"/>
          <w:szCs w:val="28"/>
        </w:rPr>
        <w:t>和</w:t>
      </w:r>
      <w:r w:rsidR="009C1C72" w:rsidRPr="00BA114C">
        <w:rPr>
          <w:rFonts w:eastAsia="仿宋_GB2312" w:hint="eastAsia"/>
          <w:bCs/>
          <w:color w:val="000000"/>
          <w:spacing w:val="2"/>
          <w:sz w:val="28"/>
          <w:szCs w:val="28"/>
        </w:rPr>
        <w:t>生态效益差；开发易破坏环境生态</w:t>
      </w:r>
      <w:r w:rsidR="003F46E2" w:rsidRPr="00BA114C">
        <w:rPr>
          <w:rFonts w:eastAsia="仿宋_GB2312" w:hint="eastAsia"/>
          <w:bCs/>
          <w:color w:val="000000"/>
          <w:spacing w:val="2"/>
          <w:sz w:val="28"/>
          <w:szCs w:val="28"/>
        </w:rPr>
        <w:t>，</w:t>
      </w:r>
      <w:r w:rsidR="009C1C72" w:rsidRPr="00BA114C">
        <w:rPr>
          <w:rFonts w:eastAsia="仿宋_GB2312" w:hint="eastAsia"/>
          <w:bCs/>
          <w:color w:val="000000"/>
          <w:spacing w:val="2"/>
          <w:sz w:val="28"/>
          <w:szCs w:val="28"/>
        </w:rPr>
        <w:t>减少湿地规模；适应盐土生境的耐盐高值品种选育和栽培技术不足。</w:t>
      </w:r>
      <w:r w:rsidRPr="00BA114C">
        <w:rPr>
          <w:rFonts w:eastAsia="仿宋_GB2312" w:hint="eastAsia"/>
          <w:bCs/>
          <w:color w:val="000000"/>
          <w:spacing w:val="2"/>
          <w:sz w:val="28"/>
          <w:szCs w:val="28"/>
        </w:rPr>
        <w:t>开创了海涂资源高效利用与生态环境保护协同发展的新模式。项目创新点：1.</w:t>
      </w:r>
      <w:r w:rsidR="00C475EA" w:rsidRPr="00BA114C">
        <w:rPr>
          <w:rFonts w:eastAsia="仿宋_GB2312" w:hint="eastAsia"/>
          <w:bCs/>
          <w:color w:val="000000"/>
          <w:spacing w:val="2"/>
          <w:sz w:val="28"/>
          <w:szCs w:val="28"/>
        </w:rPr>
        <w:t>创建了海涂大水面围滩湿地化工程技术和微咸水养殖技术</w:t>
      </w:r>
      <w:r w:rsidRPr="00BA114C">
        <w:rPr>
          <w:rFonts w:eastAsia="仿宋_GB2312" w:hint="eastAsia"/>
          <w:bCs/>
          <w:color w:val="000000"/>
          <w:spacing w:val="2"/>
          <w:sz w:val="28"/>
          <w:szCs w:val="28"/>
        </w:rPr>
        <w:t>，解决了海涂开发造成湿地减少的问题。2.</w:t>
      </w:r>
      <w:r w:rsidR="00C57FC5" w:rsidRPr="00BA114C">
        <w:rPr>
          <w:rFonts w:eastAsia="仿宋_GB2312" w:hint="eastAsia"/>
          <w:bCs/>
          <w:color w:val="000000"/>
          <w:spacing w:val="2"/>
          <w:sz w:val="28"/>
          <w:szCs w:val="28"/>
        </w:rPr>
        <w:t>选育海涂特色耐盐新品种构建盐土生境种植技术体系</w:t>
      </w:r>
      <w:r w:rsidRPr="00BA114C">
        <w:rPr>
          <w:rFonts w:eastAsia="仿宋_GB2312" w:hint="eastAsia"/>
          <w:bCs/>
          <w:color w:val="000000"/>
          <w:spacing w:val="2"/>
          <w:sz w:val="28"/>
          <w:szCs w:val="28"/>
        </w:rPr>
        <w:t>，解决了海涂耐盐高值品种选育和栽培技术不足。3.</w:t>
      </w:r>
      <w:r w:rsidR="00C475EA" w:rsidRPr="00BA114C">
        <w:rPr>
          <w:rFonts w:eastAsia="仿宋_GB2312" w:hint="eastAsia"/>
          <w:bCs/>
          <w:color w:val="000000"/>
          <w:spacing w:val="2"/>
          <w:sz w:val="28"/>
          <w:szCs w:val="28"/>
        </w:rPr>
        <w:t>创新海涂湿地的生态环境保护技术体系</w:t>
      </w:r>
      <w:r w:rsidRPr="00BA114C">
        <w:rPr>
          <w:rFonts w:eastAsia="仿宋_GB2312" w:hint="eastAsia"/>
          <w:bCs/>
          <w:color w:val="000000"/>
          <w:spacing w:val="2"/>
          <w:sz w:val="28"/>
          <w:szCs w:val="28"/>
        </w:rPr>
        <w:t>，降低了海涂资源利用对环境的压力。</w:t>
      </w:r>
      <w:r w:rsidR="009C1C72" w:rsidRPr="00BA114C">
        <w:rPr>
          <w:rFonts w:eastAsia="仿宋_GB2312" w:hint="eastAsia"/>
          <w:bCs/>
          <w:color w:val="000000"/>
          <w:spacing w:val="2"/>
          <w:sz w:val="28"/>
          <w:szCs w:val="28"/>
        </w:rPr>
        <w:t>应用总面积2739.35万亩次，总销售额920.28亿元，总利润183.74亿元</w:t>
      </w:r>
      <w:r w:rsidR="00AC1FA0" w:rsidRPr="00BA114C">
        <w:rPr>
          <w:rFonts w:eastAsia="仿宋_GB2312" w:hint="eastAsia"/>
          <w:bCs/>
          <w:color w:val="000000"/>
          <w:spacing w:val="2"/>
          <w:sz w:val="28"/>
          <w:szCs w:val="28"/>
        </w:rPr>
        <w:t>，建成良田242万亩。</w:t>
      </w:r>
      <w:r w:rsidR="0086187C" w:rsidRPr="00BA114C">
        <w:rPr>
          <w:rFonts w:eastAsia="仿宋_GB2312" w:hint="eastAsia"/>
          <w:bCs/>
          <w:color w:val="000000"/>
          <w:spacing w:val="2"/>
          <w:sz w:val="28"/>
          <w:szCs w:val="28"/>
        </w:rPr>
        <w:t>2</w:t>
      </w:r>
      <w:r w:rsidR="00AC1FA0" w:rsidRPr="00BA114C">
        <w:rPr>
          <w:rFonts w:eastAsia="仿宋_GB2312" w:hint="eastAsia"/>
          <w:bCs/>
          <w:color w:val="000000"/>
          <w:spacing w:val="2"/>
          <w:sz w:val="28"/>
          <w:szCs w:val="28"/>
        </w:rPr>
        <w:t>016~2018年应用推广总面积761.67万亩，总销售额385.47亿元，总利润70.91亿元。</w:t>
      </w:r>
    </w:p>
    <w:p w:rsidR="00FD0FFA" w:rsidRPr="00BA114C" w:rsidRDefault="00FD0FFA" w:rsidP="0096166F">
      <w:pPr>
        <w:pStyle w:val="a9"/>
        <w:wordWrap w:val="0"/>
        <w:spacing w:line="520" w:lineRule="exact"/>
        <w:ind w:firstLine="564"/>
        <w:rPr>
          <w:rFonts w:eastAsia="仿宋_GB2312"/>
          <w:bCs/>
          <w:color w:val="000000"/>
          <w:spacing w:val="2"/>
          <w:sz w:val="28"/>
          <w:szCs w:val="28"/>
        </w:rPr>
      </w:pPr>
      <w:r w:rsidRPr="00BA114C">
        <w:rPr>
          <w:rFonts w:eastAsia="仿宋_GB2312" w:hint="eastAsia"/>
          <w:bCs/>
          <w:color w:val="000000"/>
          <w:spacing w:val="2"/>
          <w:sz w:val="28"/>
          <w:szCs w:val="28"/>
        </w:rPr>
        <w:t>获授权专利26件，其中发明专利17件；审（鉴）新品种4个；制定国标和省标各1项；发表专著5部，论文245篇（SCI48篇）；获教育部科技进步一等奖2项，中国产学研创新成果一等奖2项，江苏省科技进步二等奖3项。项目创新性强，知识产权积累多，应用面积大，经济效益、生态效益和社会效益显著。</w:t>
      </w:r>
      <w:r w:rsidR="0002020B" w:rsidRPr="00BA114C">
        <w:rPr>
          <w:rFonts w:eastAsia="仿宋_GB2312" w:hint="eastAsia"/>
          <w:bCs/>
          <w:color w:val="000000"/>
          <w:spacing w:val="2"/>
          <w:sz w:val="28"/>
          <w:szCs w:val="28"/>
        </w:rPr>
        <w:t>对我国海涂利用与保护技术起到引领作用。</w:t>
      </w:r>
    </w:p>
    <w:p w:rsidR="0096166F" w:rsidRPr="00BA114C" w:rsidRDefault="00FD0FFA" w:rsidP="0096166F">
      <w:pPr>
        <w:pStyle w:val="a9"/>
        <w:spacing w:line="520" w:lineRule="exact"/>
        <w:ind w:firstLine="564"/>
        <w:rPr>
          <w:rFonts w:eastAsia="仿宋_GB2312"/>
          <w:bCs/>
          <w:color w:val="000000"/>
          <w:spacing w:val="2"/>
          <w:sz w:val="28"/>
          <w:szCs w:val="28"/>
        </w:rPr>
      </w:pPr>
      <w:r w:rsidRPr="00BA114C">
        <w:rPr>
          <w:rFonts w:eastAsia="仿宋_GB2312" w:hint="eastAsia"/>
          <w:bCs/>
          <w:color w:val="000000"/>
          <w:spacing w:val="2"/>
          <w:sz w:val="28"/>
          <w:szCs w:val="28"/>
        </w:rPr>
        <w:t>提名该项目为</w:t>
      </w:r>
      <w:r w:rsidR="005A1B41" w:rsidRPr="00BA114C">
        <w:rPr>
          <w:rFonts w:eastAsia="仿宋_GB2312" w:hint="eastAsia"/>
          <w:bCs/>
          <w:color w:val="000000"/>
          <w:spacing w:val="2"/>
          <w:sz w:val="28"/>
          <w:szCs w:val="28"/>
        </w:rPr>
        <w:t>国家科学技术进步奖</w:t>
      </w:r>
      <w:r w:rsidRPr="00BA114C">
        <w:rPr>
          <w:rFonts w:eastAsia="仿宋_GB2312" w:hint="eastAsia"/>
          <w:bCs/>
          <w:color w:val="000000"/>
          <w:spacing w:val="2"/>
          <w:sz w:val="28"/>
          <w:szCs w:val="28"/>
        </w:rPr>
        <w:t>二等奖。</w:t>
      </w:r>
      <w:bookmarkEnd w:id="1"/>
    </w:p>
    <w:bookmarkEnd w:id="2"/>
    <w:p w:rsidR="000C35AC" w:rsidRPr="00BA114C" w:rsidRDefault="00C954F1" w:rsidP="0096166F">
      <w:pPr>
        <w:pStyle w:val="a9"/>
        <w:spacing w:line="520" w:lineRule="exact"/>
        <w:ind w:firstLine="643"/>
        <w:rPr>
          <w:rFonts w:eastAsia="仿宋_GB2312"/>
          <w:bCs/>
          <w:color w:val="000000"/>
          <w:spacing w:val="2"/>
          <w:sz w:val="28"/>
          <w:szCs w:val="28"/>
        </w:rPr>
      </w:pPr>
      <w:r w:rsidRPr="00BA114C">
        <w:rPr>
          <w:rFonts w:eastAsia="仿宋_GB2312" w:hint="eastAsia"/>
          <w:b/>
          <w:sz w:val="32"/>
          <w:szCs w:val="32"/>
        </w:rPr>
        <w:t>四</w:t>
      </w:r>
      <w:r w:rsidR="003B56C8" w:rsidRPr="00BA114C">
        <w:rPr>
          <w:rFonts w:eastAsia="仿宋_GB2312" w:hint="eastAsia"/>
          <w:b/>
          <w:sz w:val="32"/>
          <w:szCs w:val="32"/>
        </w:rPr>
        <w:t>、项目简介</w:t>
      </w:r>
    </w:p>
    <w:p w:rsidR="00C954F1" w:rsidRPr="00BA114C" w:rsidRDefault="00C954F1" w:rsidP="0096166F">
      <w:pPr>
        <w:spacing w:line="520" w:lineRule="exact"/>
        <w:ind w:firstLineChars="200" w:firstLine="560"/>
        <w:rPr>
          <w:rFonts w:ascii="仿宋_GB2312" w:eastAsia="仿宋_GB2312" w:hAnsi="仿宋"/>
          <w:sz w:val="28"/>
          <w:szCs w:val="28"/>
        </w:rPr>
      </w:pPr>
      <w:r w:rsidRPr="00BA114C">
        <w:rPr>
          <w:rFonts w:ascii="仿宋_GB2312" w:eastAsia="仿宋_GB2312" w:hAnsi="仿宋" w:hint="eastAsia"/>
          <w:sz w:val="28"/>
          <w:szCs w:val="28"/>
        </w:rPr>
        <w:lastRenderedPageBreak/>
        <w:t>海涂是我国重要后备土地资源库，其合理利用对缓解土地紧缺、保障社会经济发展有重大意义。随着海涂利用和保护上升为国家战略，解决海涂土地、水和生物资源高效利用与生态环境保护协同发展的科技难题愈加迫切。经20多年研究攻关，取得了海涂湿地化利用、保护和培育耐盐植物适应盐土生境等技术突破，建立了海涂资源在高效利用中提升生态功能、利用保护相结合的新模式。取得如下创新成果：</w:t>
      </w:r>
    </w:p>
    <w:p w:rsidR="00C954F1" w:rsidRPr="00BA114C" w:rsidRDefault="00C954F1" w:rsidP="0096166F">
      <w:pPr>
        <w:spacing w:line="520" w:lineRule="exact"/>
        <w:ind w:firstLineChars="200" w:firstLine="560"/>
        <w:rPr>
          <w:rFonts w:ascii="仿宋_GB2312" w:eastAsia="仿宋_GB2312" w:hAnsi="仿宋"/>
          <w:sz w:val="28"/>
          <w:szCs w:val="28"/>
        </w:rPr>
      </w:pPr>
      <w:r w:rsidRPr="00BA114C">
        <w:rPr>
          <w:rFonts w:ascii="仿宋_GB2312" w:eastAsia="仿宋_GB2312" w:hAnsi="仿宋" w:hint="eastAsia"/>
          <w:sz w:val="28"/>
          <w:szCs w:val="28"/>
        </w:rPr>
        <w:t>1.创建海涂大水面围滩湿地化工程技术和微咸水养殖技术。研发出集微咸水养殖与湿地功能于一体的大水面、浅水层、季节性露滩的围滩湿地化工程技术,既能提升湿地生态功能又克服土壤高盐分障碍，围滩湿地具有较高的资源利用效率和经济效益；微咸水湿地养殖品种配置技术取得突破，将海生梭鱼、脊尾白虾苗种逐级淡化和淡水品种耐盐训化，实现咸、淡水鱼虾品种混养于微咸水生境；研发出既能保障渔业生产又能更好发挥湿地功能的植物配置、藻类种群调控技术及湿地模式，实现生态养殖和生物多样性保护；完善规模化、机械化养殖技术，实现海涂高值优质的特色产品产业化生产并获得较高经济效益。</w:t>
      </w:r>
    </w:p>
    <w:p w:rsidR="00C954F1" w:rsidRPr="00BA114C" w:rsidRDefault="00C954F1" w:rsidP="0096166F">
      <w:pPr>
        <w:spacing w:line="520" w:lineRule="exact"/>
        <w:ind w:firstLineChars="200" w:firstLine="560"/>
        <w:rPr>
          <w:rFonts w:ascii="仿宋_GB2312" w:eastAsia="仿宋_GB2312" w:hAnsi="仿宋"/>
          <w:sz w:val="28"/>
          <w:szCs w:val="28"/>
        </w:rPr>
      </w:pPr>
      <w:r w:rsidRPr="00BA114C">
        <w:rPr>
          <w:rFonts w:ascii="仿宋_GB2312" w:eastAsia="仿宋_GB2312" w:hAnsi="仿宋" w:hint="eastAsia"/>
          <w:sz w:val="28"/>
          <w:szCs w:val="28"/>
        </w:rPr>
        <w:t>2.形成耐盐品种选育及盐土栽培技术和渔-农湿地模式。建成耐盐植物种质资源库，为高价值耐盐植物品种选育提供了丰富的种质资源；发明了咸水组培与栽培交替胁迫筛选耐盐高值植物新品种的方法，创制了耐盐菊芋等新资源植物新品种4个并产业化种植，制定了夏香薄荷质量的国家标准；根据耐盐作物品种特性和海涂盐土水盐运移特征，发明了土壤调理剂、盐土生物肥料，建立了免耕播种立苗、中耕覆垄、生物覆盖等高产栽培技术；创建了鱼-耐盐植物、鱼-稻、鱼-田箐等肥水耦合的渔-农湿地模式。</w:t>
      </w:r>
    </w:p>
    <w:p w:rsidR="00C954F1" w:rsidRPr="00BA114C" w:rsidRDefault="00C954F1" w:rsidP="0096166F">
      <w:pPr>
        <w:spacing w:line="520" w:lineRule="exact"/>
        <w:ind w:firstLineChars="200" w:firstLine="560"/>
        <w:rPr>
          <w:rFonts w:ascii="仿宋_GB2312" w:eastAsia="仿宋_GB2312" w:hAnsi="仿宋"/>
          <w:sz w:val="28"/>
          <w:szCs w:val="28"/>
        </w:rPr>
      </w:pPr>
      <w:r w:rsidRPr="00BA114C">
        <w:rPr>
          <w:rFonts w:ascii="仿宋_GB2312" w:eastAsia="仿宋_GB2312" w:hAnsi="仿宋" w:hint="eastAsia"/>
          <w:sz w:val="28"/>
          <w:szCs w:val="28"/>
        </w:rPr>
        <w:t>3.创新海涂湿地生态环境保护技术。探明了围滩湿地化对自然保护区及周边生态环境的影响，滩涂湿地化有效提升了涂海生态功能和野生动物的承载能力，据盐城国家级珍禽、麋鹿两大自然保护区的研究观察，项目实施以来，鸟类种群和数量大幅度增加；形成的自然保护区生态修复技术</w:t>
      </w:r>
      <w:r w:rsidRPr="00BA114C">
        <w:rPr>
          <w:rFonts w:ascii="仿宋_GB2312" w:eastAsia="仿宋_GB2312" w:hAnsi="仿宋" w:hint="eastAsia"/>
          <w:sz w:val="28"/>
          <w:szCs w:val="28"/>
        </w:rPr>
        <w:lastRenderedPageBreak/>
        <w:t>和耐盐牧草改良草场，麋鹿繁殖量年递增17%以上；发明小球藻生长因子作鱼类饲料添加剂，提高饲料利用率减少投饵量；发明并应用补碳生物膜材料、纳米材料显著改善了养殖塘水的自净能力；低密度生态养殖、湿地植物净化、尾水农灌等技术措施应用有效减少了养殖尾水排放对环境的影响。</w:t>
      </w:r>
    </w:p>
    <w:p w:rsidR="00C954F1" w:rsidRPr="00BA114C" w:rsidRDefault="00C954F1" w:rsidP="0096166F">
      <w:pPr>
        <w:spacing w:line="520" w:lineRule="exact"/>
        <w:ind w:firstLineChars="200" w:firstLine="560"/>
        <w:rPr>
          <w:rFonts w:ascii="仿宋_GB2312" w:eastAsia="仿宋_GB2312" w:hAnsi="仿宋"/>
          <w:sz w:val="28"/>
          <w:szCs w:val="28"/>
        </w:rPr>
      </w:pPr>
      <w:r w:rsidRPr="00BA114C">
        <w:rPr>
          <w:rFonts w:ascii="仿宋_GB2312" w:eastAsia="仿宋_GB2312" w:hAnsi="仿宋" w:hint="eastAsia"/>
          <w:sz w:val="28"/>
          <w:szCs w:val="28"/>
        </w:rPr>
        <w:t>研究成果得到有效推广应用，新围海涂区建成了高效、生态的渔-农产业基地。促成2个国家级海涂生态高值农业科技示范园区的建立，实现了海涂开发利用和生态环境保护协同发展。应用总面积2739.35万亩次，总销售额920.28亿元，总利润183.74亿元</w:t>
      </w:r>
      <w:r w:rsidR="0060522C" w:rsidRPr="00BA114C">
        <w:rPr>
          <w:rFonts w:ascii="仿宋_GB2312" w:eastAsia="仿宋_GB2312" w:hAnsi="仿宋" w:hint="eastAsia"/>
          <w:sz w:val="28"/>
          <w:szCs w:val="28"/>
        </w:rPr>
        <w:t>，建成良田242万亩</w:t>
      </w:r>
      <w:r w:rsidRPr="00BA114C">
        <w:rPr>
          <w:rFonts w:ascii="仿宋_GB2312" w:eastAsia="仿宋_GB2312" w:hAnsi="仿宋" w:hint="eastAsia"/>
          <w:sz w:val="28"/>
          <w:szCs w:val="28"/>
        </w:rPr>
        <w:t>。</w:t>
      </w:r>
      <w:r w:rsidR="00EC62D1" w:rsidRPr="00BA114C">
        <w:rPr>
          <w:rFonts w:ascii="仿宋_GB2312" w:eastAsia="仿宋_GB2312" w:hint="eastAsia"/>
          <w:sz w:val="28"/>
          <w:szCs w:val="28"/>
        </w:rPr>
        <w:t>2016~2018</w:t>
      </w:r>
      <w:r w:rsidRPr="00BA114C">
        <w:rPr>
          <w:rFonts w:ascii="仿宋_GB2312" w:eastAsia="仿宋_GB2312" w:hint="eastAsia"/>
          <w:sz w:val="28"/>
          <w:szCs w:val="28"/>
        </w:rPr>
        <w:t>年</w:t>
      </w:r>
      <w:r w:rsidRPr="00BA114C">
        <w:rPr>
          <w:rFonts w:ascii="仿宋_GB2312" w:eastAsia="仿宋_GB2312" w:hAnsi="仿宋" w:hint="eastAsia"/>
          <w:sz w:val="28"/>
          <w:szCs w:val="28"/>
        </w:rPr>
        <w:t>应用推广总面积761.67万亩，总销售额385.47亿元，总利润70.91亿元。</w:t>
      </w:r>
    </w:p>
    <w:p w:rsidR="00C954F1" w:rsidRPr="00BA114C" w:rsidRDefault="00C954F1" w:rsidP="0096166F">
      <w:pPr>
        <w:spacing w:line="520" w:lineRule="exact"/>
        <w:ind w:firstLineChars="200" w:firstLine="560"/>
        <w:rPr>
          <w:rFonts w:ascii="仿宋_GB2312" w:eastAsia="仿宋_GB2312" w:hAnsi="仿宋"/>
          <w:sz w:val="28"/>
          <w:szCs w:val="28"/>
          <w:lang w:val="zh-CN"/>
        </w:rPr>
      </w:pPr>
      <w:r w:rsidRPr="00BA114C">
        <w:rPr>
          <w:rFonts w:ascii="仿宋_GB2312" w:eastAsia="仿宋_GB2312" w:hAnsi="仿宋" w:hint="eastAsia"/>
          <w:sz w:val="28"/>
          <w:szCs w:val="28"/>
          <w:lang w:val="zh-CN"/>
        </w:rPr>
        <w:t>获授权专利26件，其中发明专利17件；审（鉴）新品种4个；制定国标和省标各1项；发表专著5部，论文245篇（SCI48篇）；获教育部科技进步一等奖2项，中国产学研创新成果一等奖2项，江苏省科技进步二等奖3项。</w:t>
      </w:r>
    </w:p>
    <w:p w:rsidR="000C35AC" w:rsidRPr="00BA114C" w:rsidRDefault="002215F4" w:rsidP="00182322">
      <w:pPr>
        <w:pStyle w:val="a9"/>
        <w:spacing w:line="520" w:lineRule="exact"/>
        <w:ind w:firstLine="643"/>
        <w:outlineLvl w:val="1"/>
        <w:rPr>
          <w:rFonts w:eastAsia="仿宋_GB2312"/>
          <w:b/>
          <w:sz w:val="32"/>
          <w:szCs w:val="32"/>
        </w:rPr>
      </w:pPr>
      <w:r w:rsidRPr="00BA114C">
        <w:rPr>
          <w:rFonts w:eastAsia="仿宋_GB2312" w:hint="eastAsia"/>
          <w:b/>
          <w:sz w:val="32"/>
          <w:szCs w:val="32"/>
        </w:rPr>
        <w:t>五</w:t>
      </w:r>
      <w:r w:rsidR="003B56C8" w:rsidRPr="00BA114C">
        <w:rPr>
          <w:rFonts w:eastAsia="仿宋_GB2312" w:hint="eastAsia"/>
          <w:b/>
          <w:sz w:val="32"/>
          <w:szCs w:val="32"/>
        </w:rPr>
        <w:t>、客观评价</w:t>
      </w:r>
    </w:p>
    <w:p w:rsidR="00CB068C" w:rsidRPr="00BA114C" w:rsidRDefault="00CB068C" w:rsidP="0096166F">
      <w:pPr>
        <w:widowControl/>
        <w:spacing w:line="520" w:lineRule="exact"/>
        <w:ind w:firstLineChars="200" w:firstLine="560"/>
        <w:rPr>
          <w:rFonts w:ascii="仿宋_GB2312" w:eastAsia="仿宋_GB2312"/>
          <w:sz w:val="28"/>
          <w:szCs w:val="28"/>
        </w:rPr>
      </w:pPr>
      <w:bookmarkStart w:id="3" w:name="_Toc489951750"/>
      <w:bookmarkStart w:id="4" w:name="_Toc489951753"/>
      <w:r w:rsidRPr="00BA114C">
        <w:rPr>
          <w:rFonts w:ascii="仿宋_GB2312" w:eastAsia="仿宋_GB2312" w:hint="eastAsia"/>
          <w:sz w:val="28"/>
          <w:szCs w:val="28"/>
        </w:rPr>
        <w:t>1. 成果评价及鉴定</w:t>
      </w:r>
    </w:p>
    <w:p w:rsidR="00CB068C" w:rsidRPr="00BA114C" w:rsidRDefault="00CB068C" w:rsidP="0096166F">
      <w:pPr>
        <w:widowControl/>
        <w:spacing w:line="520" w:lineRule="exact"/>
        <w:ind w:firstLineChars="200" w:firstLine="560"/>
        <w:rPr>
          <w:rFonts w:ascii="仿宋_GB2312" w:eastAsia="仿宋_GB2312"/>
          <w:sz w:val="28"/>
          <w:szCs w:val="28"/>
        </w:rPr>
      </w:pPr>
      <w:r w:rsidRPr="00BA114C">
        <w:rPr>
          <w:rFonts w:ascii="仿宋_GB2312" w:eastAsia="仿宋_GB2312" w:hint="eastAsia"/>
          <w:sz w:val="28"/>
          <w:szCs w:val="28"/>
        </w:rPr>
        <w:t>1.1 “海涂资源高效利用及其湿地化保护技术体系创建与应用”成果评价</w:t>
      </w:r>
    </w:p>
    <w:p w:rsidR="00CB068C" w:rsidRPr="00BA114C" w:rsidRDefault="00CB068C" w:rsidP="0096166F">
      <w:pPr>
        <w:widowControl/>
        <w:spacing w:line="520" w:lineRule="exact"/>
        <w:ind w:firstLineChars="98" w:firstLine="274"/>
        <w:rPr>
          <w:rFonts w:ascii="仿宋_GB2312" w:eastAsia="仿宋_GB2312"/>
          <w:sz w:val="28"/>
          <w:szCs w:val="28"/>
        </w:rPr>
      </w:pPr>
      <w:r w:rsidRPr="00BA114C">
        <w:rPr>
          <w:rFonts w:ascii="仿宋_GB2312" w:eastAsia="仿宋_GB2312" w:hint="eastAsia"/>
          <w:sz w:val="28"/>
          <w:szCs w:val="28"/>
        </w:rPr>
        <w:t>创建海涂资源高效利用的技术和工程体系，形成海涂大水</w:t>
      </w:r>
      <w:r w:rsidR="00A96AE9" w:rsidRPr="00BA114C">
        <w:rPr>
          <w:rFonts w:ascii="仿宋_GB2312" w:eastAsia="仿宋_GB2312" w:hint="eastAsia"/>
          <w:sz w:val="28"/>
          <w:szCs w:val="28"/>
        </w:rPr>
        <w:t>面养鱼改土新模式。创新海涂渔业生态环境保护与水产品质量安全控制</w:t>
      </w:r>
      <w:r w:rsidRPr="00BA114C">
        <w:rPr>
          <w:rFonts w:ascii="仿宋_GB2312" w:eastAsia="仿宋_GB2312" w:hint="eastAsia"/>
          <w:sz w:val="28"/>
          <w:szCs w:val="28"/>
        </w:rPr>
        <w:t>技术体系。创建了海涂大水面湿地化技术，解决了海涂开发与湿地保护之间矛盾，增加了海涂湿地生物多样性和丹顶鹤等珍禽的承载力。构建了海涂资源高效利用与保护产业模式，形成了具有江苏特色的高质、高效、生态的海涂渔-农产业，提升了海涂资源保护性利用能力。专家组认为，该成果对海涂资源高效利用及海涂湿地化具有重要的指导意义和推广应用价值，成果处于国内领先水平。（评价机构：江苏省农学会，2018年6月16日）。</w:t>
      </w:r>
    </w:p>
    <w:p w:rsidR="00CB068C" w:rsidRPr="00BA114C" w:rsidRDefault="00CB068C" w:rsidP="0096166F">
      <w:pPr>
        <w:widowControl/>
        <w:spacing w:line="520" w:lineRule="exact"/>
        <w:ind w:firstLineChars="200" w:firstLine="560"/>
        <w:rPr>
          <w:rFonts w:ascii="仿宋_GB2312" w:eastAsia="仿宋_GB2312"/>
          <w:sz w:val="28"/>
          <w:szCs w:val="28"/>
        </w:rPr>
      </w:pPr>
      <w:r w:rsidRPr="00BA114C">
        <w:rPr>
          <w:rFonts w:ascii="仿宋_GB2312" w:eastAsia="仿宋_GB2312" w:hint="eastAsia"/>
          <w:sz w:val="28"/>
          <w:szCs w:val="28"/>
        </w:rPr>
        <w:lastRenderedPageBreak/>
        <w:t>1.2 “海涂生态高值农业技术研究及其产业链构建”成果评价</w:t>
      </w:r>
    </w:p>
    <w:p w:rsidR="00CB068C" w:rsidRPr="00BA114C" w:rsidRDefault="00CB068C" w:rsidP="0096166F">
      <w:pPr>
        <w:widowControl/>
        <w:spacing w:line="520" w:lineRule="exact"/>
        <w:ind w:firstLineChars="98" w:firstLine="274"/>
        <w:rPr>
          <w:rFonts w:ascii="仿宋_GB2312" w:eastAsia="仿宋_GB2312"/>
          <w:sz w:val="28"/>
          <w:szCs w:val="28"/>
        </w:rPr>
      </w:pPr>
      <w:r w:rsidRPr="00BA114C">
        <w:rPr>
          <w:rFonts w:ascii="仿宋_GB2312" w:eastAsia="仿宋_GB2312" w:hint="eastAsia"/>
          <w:sz w:val="28"/>
          <w:szCs w:val="28"/>
        </w:rPr>
        <w:t>该成果针对海涂土壤脱盐慢、引淡洗盐改土成本高、耐盐植物品种缺乏等瓶颈制约的问题，应用生态高值农业理念，研发构建了海涂生态高效农业技术体系及产业链，取得重大创新成果，总体达到国际先进水平，其中在菊芋耐盐育种和轻简化栽培方面处于国际领先水平，经济社会效益显著，应用推广前景广阔。（评价机构：中国农学会，由康绍忠院士任组长，盖钧镒院士、万建民院士、赵其国院士为副组长，2017年1月11日）。</w:t>
      </w:r>
    </w:p>
    <w:p w:rsidR="00CB068C" w:rsidRPr="00BA114C" w:rsidRDefault="00CB068C" w:rsidP="0096166F">
      <w:pPr>
        <w:widowControl/>
        <w:spacing w:line="520" w:lineRule="exact"/>
        <w:ind w:firstLineChars="200" w:firstLine="560"/>
        <w:rPr>
          <w:rFonts w:ascii="仿宋_GB2312" w:eastAsia="仿宋_GB2312"/>
          <w:sz w:val="28"/>
          <w:szCs w:val="28"/>
        </w:rPr>
      </w:pPr>
      <w:r w:rsidRPr="00BA114C">
        <w:rPr>
          <w:rFonts w:ascii="仿宋_GB2312" w:eastAsia="仿宋_GB2312" w:hint="eastAsia"/>
          <w:sz w:val="28"/>
          <w:szCs w:val="28"/>
        </w:rPr>
        <w:t>1.3“高效滨海盐土农业技术体系创制与推广应用”成果鉴定</w:t>
      </w:r>
    </w:p>
    <w:p w:rsidR="00CB068C" w:rsidRPr="00BA114C" w:rsidRDefault="00CB068C" w:rsidP="0096166F">
      <w:pPr>
        <w:widowControl/>
        <w:spacing w:line="520" w:lineRule="exact"/>
        <w:ind w:firstLineChars="98" w:firstLine="274"/>
        <w:rPr>
          <w:rFonts w:ascii="仿宋_GB2312" w:eastAsia="仿宋_GB2312"/>
          <w:color w:val="000000" w:themeColor="text1"/>
          <w:sz w:val="28"/>
          <w:szCs w:val="28"/>
        </w:rPr>
      </w:pPr>
      <w:r w:rsidRPr="00BA114C">
        <w:rPr>
          <w:rFonts w:ascii="仿宋_GB2312" w:eastAsia="仿宋_GB2312" w:hint="eastAsia"/>
          <w:sz w:val="28"/>
          <w:szCs w:val="28"/>
        </w:rPr>
        <w:t>[教BP2011]第005号鉴定意见：“…鉴定委员会认为，该项目研究时间长，技术成果积累厚实，成果集成与成熟度高，推广应用面积大，在海涂微咸养殖单体原创性成果达到国际领先水平；在滨海盐土高效利用与快速改良、高效滨海盐土农业技术体系创制等集成创新成果达到国际先进、国内领先水平。”鉴定委员会主任：中国科学院院士赵其国研究员；副主任：中国农业科学院院长翟虎渠教授，西北农林大学副校长吴普特教授。2011年6月教育部主持</w:t>
      </w:r>
      <w:bookmarkEnd w:id="3"/>
      <w:r w:rsidRPr="00BA114C">
        <w:rPr>
          <w:rFonts w:ascii="仿宋_GB2312" w:eastAsia="仿宋_GB2312" w:hint="eastAsia"/>
          <w:sz w:val="28"/>
          <w:szCs w:val="28"/>
        </w:rPr>
        <w:t>。</w:t>
      </w:r>
    </w:p>
    <w:p w:rsidR="00CB068C" w:rsidRPr="00BA114C" w:rsidRDefault="00CB068C" w:rsidP="0096166F">
      <w:pPr>
        <w:widowControl/>
        <w:spacing w:line="520" w:lineRule="exact"/>
        <w:ind w:firstLineChars="200" w:firstLine="560"/>
        <w:rPr>
          <w:rFonts w:ascii="仿宋_GB2312" w:eastAsia="仿宋_GB2312"/>
          <w:sz w:val="28"/>
          <w:szCs w:val="28"/>
        </w:rPr>
      </w:pPr>
      <w:r w:rsidRPr="00BA114C">
        <w:rPr>
          <w:rFonts w:ascii="仿宋_GB2312" w:eastAsia="仿宋_GB2312" w:hint="eastAsia"/>
          <w:sz w:val="28"/>
          <w:szCs w:val="28"/>
        </w:rPr>
        <w:t>1.4 “江苏省农产品清洁生产创新研究与实施”成果鉴定</w:t>
      </w:r>
    </w:p>
    <w:p w:rsidR="00CB068C" w:rsidRPr="00BA114C" w:rsidRDefault="00CB068C" w:rsidP="0096166F">
      <w:pPr>
        <w:widowControl/>
        <w:spacing w:line="520" w:lineRule="exact"/>
        <w:ind w:firstLineChars="98" w:firstLine="274"/>
        <w:rPr>
          <w:rFonts w:ascii="仿宋_GB2312" w:eastAsia="仿宋_GB2312"/>
          <w:sz w:val="28"/>
          <w:szCs w:val="28"/>
        </w:rPr>
      </w:pPr>
      <w:bookmarkStart w:id="5" w:name="_Toc489951765"/>
      <w:r w:rsidRPr="00BA114C">
        <w:rPr>
          <w:rFonts w:ascii="仿宋_GB2312" w:eastAsia="仿宋_GB2312" w:hint="eastAsia"/>
          <w:sz w:val="28"/>
          <w:szCs w:val="28"/>
        </w:rPr>
        <w:t>“针对水产品无公害管理中的问题，提出水产品生产全程控制体系，将BP人工神经网络应用与滩涂大水面水产养殖及HACCP管理技术等……,形成的技术不仅填补了国内相关领域研究的空白，且技术先进、可操性强，易推广。”鉴定专家委员会一致认为，该课题具有瞻性、科学性、先进性、系统性、实用性，总体水平国内领先</w:t>
      </w:r>
      <w:bookmarkEnd w:id="5"/>
      <w:r w:rsidRPr="00BA114C">
        <w:rPr>
          <w:rFonts w:ascii="仿宋_GB2312" w:eastAsia="仿宋_GB2312" w:hint="eastAsia"/>
          <w:sz w:val="28"/>
          <w:szCs w:val="28"/>
        </w:rPr>
        <w:t>。</w:t>
      </w:r>
    </w:p>
    <w:p w:rsidR="00CB068C" w:rsidRPr="00BA114C" w:rsidRDefault="00CB068C" w:rsidP="0096166F">
      <w:pPr>
        <w:widowControl/>
        <w:spacing w:line="520" w:lineRule="exact"/>
        <w:ind w:firstLineChars="98" w:firstLine="274"/>
        <w:rPr>
          <w:rFonts w:ascii="仿宋_GB2312" w:eastAsia="仿宋_GB2312"/>
          <w:color w:val="000000" w:themeColor="text1"/>
          <w:sz w:val="28"/>
          <w:szCs w:val="28"/>
        </w:rPr>
      </w:pPr>
      <w:r w:rsidRPr="00BA114C">
        <w:rPr>
          <w:rFonts w:ascii="仿宋_GB2312" w:eastAsia="仿宋_GB2312" w:hint="eastAsia"/>
          <w:sz w:val="28"/>
          <w:szCs w:val="28"/>
        </w:rPr>
        <w:t>（在以朱兆良院士、盖钧镒院士为鉴定专家委员会主任，江苏省科学技术厅组织，2004年9月24日</w:t>
      </w:r>
      <w:r w:rsidRPr="00BA114C">
        <w:rPr>
          <w:rFonts w:ascii="仿宋_GB2312" w:eastAsia="仿宋_GB2312" w:hint="eastAsia"/>
          <w:color w:val="000000" w:themeColor="text1"/>
          <w:sz w:val="28"/>
          <w:szCs w:val="28"/>
        </w:rPr>
        <w:t>）。</w:t>
      </w:r>
    </w:p>
    <w:p w:rsidR="00CB068C" w:rsidRPr="00BA114C" w:rsidRDefault="00CB068C" w:rsidP="0096166F">
      <w:pPr>
        <w:widowControl/>
        <w:spacing w:line="520" w:lineRule="exact"/>
        <w:ind w:firstLineChars="200" w:firstLine="560"/>
        <w:rPr>
          <w:rFonts w:ascii="仿宋_GB2312" w:eastAsia="仿宋_GB2312"/>
          <w:sz w:val="28"/>
          <w:szCs w:val="28"/>
        </w:rPr>
      </w:pPr>
      <w:r w:rsidRPr="00BA114C">
        <w:rPr>
          <w:rFonts w:ascii="仿宋_GB2312" w:eastAsia="仿宋_GB2312" w:hint="eastAsia"/>
          <w:sz w:val="28"/>
          <w:szCs w:val="28"/>
        </w:rPr>
        <w:t>2.项目验收意见</w:t>
      </w:r>
    </w:p>
    <w:p w:rsidR="00CB068C" w:rsidRPr="00BA114C" w:rsidRDefault="00CB068C" w:rsidP="0096166F">
      <w:pPr>
        <w:widowControl/>
        <w:spacing w:line="520" w:lineRule="exact"/>
        <w:ind w:firstLineChars="200" w:firstLine="560"/>
        <w:rPr>
          <w:rFonts w:ascii="仿宋_GB2312" w:eastAsia="仿宋_GB2312"/>
          <w:sz w:val="28"/>
          <w:szCs w:val="28"/>
        </w:rPr>
      </w:pPr>
      <w:r w:rsidRPr="00BA114C">
        <w:rPr>
          <w:rFonts w:ascii="仿宋_GB2312" w:eastAsia="仿宋_GB2312" w:hint="eastAsia"/>
          <w:sz w:val="28"/>
          <w:szCs w:val="28"/>
        </w:rPr>
        <w:t>2.1国家高技术产业化项目验收意见</w:t>
      </w:r>
    </w:p>
    <w:p w:rsidR="00CB068C" w:rsidRPr="00BA114C" w:rsidRDefault="00CB068C" w:rsidP="0096166F">
      <w:pPr>
        <w:widowControl/>
        <w:spacing w:line="520" w:lineRule="exact"/>
        <w:ind w:firstLineChars="98" w:firstLine="274"/>
        <w:rPr>
          <w:rFonts w:ascii="仿宋_GB2312" w:eastAsia="仿宋_GB2312"/>
          <w:sz w:val="28"/>
          <w:szCs w:val="28"/>
        </w:rPr>
      </w:pPr>
      <w:r w:rsidRPr="00BA114C">
        <w:rPr>
          <w:rFonts w:ascii="仿宋_GB2312" w:eastAsia="仿宋_GB2312" w:hint="eastAsia"/>
          <w:sz w:val="28"/>
          <w:szCs w:val="28"/>
        </w:rPr>
        <w:lastRenderedPageBreak/>
        <w:t xml:space="preserve"> “沿海滩涂特种水产品无公害规模养殖技术产业化示范工程”项目在江苏省滩涂公司大丰市海北垦区7.9 万亩养殖基地，建成养殖水面6.8 万亩，滩涂大水面规模化养殖技术推广面积达40万亩以上，特种水产品梭鱼养殖面积达50 万亩以上，项目实施期间异育银鲫、鲻鱼（梭鱼）和脊尾白虾等水产品被认定为江苏省无公害水产品，并制定了相应的无公害养殖技术规程和无公害渔用配合饲料等企业标准。创建了引流水诱捕工程技术，减少了鱼体捕捞损伤率，降低了生产成本，提高了劳动生产率。通过养鱼改土，增加土壤有机质，缩短盐土改良周期，节省了-盐土改良成本，增加了土地后备</w:t>
      </w:r>
      <w:r w:rsidRPr="00BA114C">
        <w:rPr>
          <w:rFonts w:ascii="仿宋_GB2312" w:eastAsia="仿宋_GB2312" w:hint="eastAsia"/>
          <w:color w:val="000000" w:themeColor="text1"/>
          <w:sz w:val="28"/>
          <w:szCs w:val="28"/>
        </w:rPr>
        <w:t>资源</w:t>
      </w:r>
      <w:bookmarkEnd w:id="4"/>
      <w:r w:rsidRPr="00BA114C">
        <w:rPr>
          <w:rFonts w:ascii="仿宋_GB2312" w:eastAsia="仿宋_GB2312" w:hint="eastAsia"/>
          <w:color w:val="000000" w:themeColor="text1"/>
          <w:sz w:val="28"/>
          <w:szCs w:val="28"/>
        </w:rPr>
        <w:t>。</w:t>
      </w:r>
    </w:p>
    <w:p w:rsidR="00CB068C" w:rsidRPr="00BA114C" w:rsidRDefault="00CB068C" w:rsidP="0096166F">
      <w:pPr>
        <w:widowControl/>
        <w:spacing w:line="520" w:lineRule="exact"/>
        <w:ind w:firstLineChars="200" w:firstLine="560"/>
        <w:rPr>
          <w:rFonts w:ascii="仿宋_GB2312" w:eastAsia="仿宋_GB2312"/>
          <w:sz w:val="28"/>
          <w:szCs w:val="28"/>
        </w:rPr>
      </w:pPr>
      <w:bookmarkStart w:id="6" w:name="_Toc489951754"/>
      <w:r w:rsidRPr="00BA114C">
        <w:rPr>
          <w:rFonts w:ascii="仿宋_GB2312" w:eastAsia="仿宋_GB2312" w:hint="eastAsia"/>
          <w:sz w:val="28"/>
          <w:szCs w:val="28"/>
        </w:rPr>
        <w:t>2.2 江苏省农业三项工程项目验收证书</w:t>
      </w:r>
    </w:p>
    <w:p w:rsidR="00CB068C" w:rsidRPr="00BA114C" w:rsidRDefault="00CB068C" w:rsidP="0096166F">
      <w:pPr>
        <w:widowControl/>
        <w:spacing w:line="520" w:lineRule="exact"/>
        <w:ind w:firstLineChars="98" w:firstLine="274"/>
        <w:rPr>
          <w:rFonts w:ascii="仿宋_GB2312" w:eastAsia="仿宋_GB2312"/>
          <w:sz w:val="28"/>
          <w:szCs w:val="28"/>
        </w:rPr>
      </w:pPr>
      <w:r w:rsidRPr="00BA114C">
        <w:rPr>
          <w:rFonts w:ascii="仿宋_GB2312" w:eastAsia="仿宋_GB2312" w:hint="eastAsia"/>
          <w:sz w:val="28"/>
          <w:szCs w:val="28"/>
        </w:rPr>
        <w:t>“滩涂大水面匡围养鱼及其产业化技术”</w:t>
      </w:r>
      <w:bookmarkStart w:id="7" w:name="_Toc489951755"/>
      <w:bookmarkEnd w:id="6"/>
      <w:r w:rsidRPr="00BA114C">
        <w:rPr>
          <w:rFonts w:ascii="仿宋_GB2312" w:eastAsia="仿宋_GB2312" w:hint="eastAsia"/>
          <w:sz w:val="28"/>
          <w:szCs w:val="28"/>
        </w:rPr>
        <w:t>集成土壤改良、生态环境治理、资源利用与保护、生物调控技术、农田水利工程技术等，通过大水面滩塘建设工程技术、种养技术，将高效快速改良盐土与滩涂开发有机结合。在我国沿海重度盐渍化荒滩大规模快速、高效产业化开发上独树一帜</w:t>
      </w:r>
      <w:bookmarkStart w:id="8" w:name="_Toc489951757"/>
      <w:bookmarkStart w:id="9" w:name="_Toc490032235"/>
      <w:bookmarkEnd w:id="7"/>
      <w:r w:rsidRPr="00BA114C">
        <w:rPr>
          <w:rFonts w:ascii="仿宋_GB2312" w:eastAsia="仿宋_GB2312" w:hint="eastAsia"/>
          <w:sz w:val="28"/>
          <w:szCs w:val="28"/>
        </w:rPr>
        <w:t>。</w:t>
      </w:r>
    </w:p>
    <w:p w:rsidR="00CB068C" w:rsidRPr="00BA114C" w:rsidRDefault="00CB068C" w:rsidP="0096166F">
      <w:pPr>
        <w:widowControl/>
        <w:spacing w:line="520" w:lineRule="exact"/>
        <w:ind w:firstLineChars="200" w:firstLine="560"/>
        <w:rPr>
          <w:rFonts w:ascii="仿宋_GB2312" w:eastAsia="仿宋_GB2312"/>
          <w:sz w:val="28"/>
          <w:szCs w:val="28"/>
        </w:rPr>
      </w:pPr>
      <w:r w:rsidRPr="00BA114C">
        <w:rPr>
          <w:rFonts w:ascii="仿宋_GB2312" w:eastAsia="仿宋_GB2312" w:hint="eastAsia"/>
          <w:sz w:val="28"/>
          <w:szCs w:val="28"/>
        </w:rPr>
        <w:t xml:space="preserve">2.3海岸带盐生经济植物中试与产业化开发 </w:t>
      </w:r>
    </w:p>
    <w:p w:rsidR="00CB068C" w:rsidRPr="00BA114C" w:rsidRDefault="00CB068C" w:rsidP="0096166F">
      <w:pPr>
        <w:widowControl/>
        <w:spacing w:line="520" w:lineRule="exact"/>
        <w:ind w:firstLineChars="98" w:firstLine="274"/>
        <w:rPr>
          <w:rFonts w:ascii="仿宋_GB2312" w:eastAsia="仿宋_GB2312"/>
          <w:color w:val="000000" w:themeColor="text1"/>
          <w:sz w:val="28"/>
          <w:szCs w:val="28"/>
        </w:rPr>
      </w:pPr>
      <w:r w:rsidRPr="00BA114C">
        <w:rPr>
          <w:rFonts w:ascii="仿宋_GB2312" w:eastAsia="仿宋_GB2312" w:hint="eastAsia"/>
          <w:sz w:val="28"/>
          <w:szCs w:val="28"/>
        </w:rPr>
        <w:t>“……并以此核心技术为基础，将海涂盐土资源、多种水资源与各种经济耐盐植物综合利用结合起来，构建了海涂农渔复合的清洁生产系统”。</w:t>
      </w:r>
    </w:p>
    <w:p w:rsidR="00CB068C" w:rsidRPr="00BA114C" w:rsidRDefault="00CB068C" w:rsidP="0096166F">
      <w:pPr>
        <w:widowControl/>
        <w:spacing w:line="520" w:lineRule="exact"/>
        <w:ind w:firstLineChars="200" w:firstLine="568"/>
        <w:rPr>
          <w:rFonts w:ascii="仿宋_GB2312" w:eastAsia="仿宋_GB2312"/>
          <w:sz w:val="28"/>
          <w:szCs w:val="28"/>
        </w:rPr>
      </w:pPr>
      <w:r w:rsidRPr="00BA114C">
        <w:rPr>
          <w:rFonts w:ascii="仿宋_GB2312" w:eastAsia="仿宋_GB2312" w:hint="eastAsia"/>
          <w:bCs/>
          <w:spacing w:val="4"/>
          <w:sz w:val="28"/>
          <w:szCs w:val="28"/>
        </w:rPr>
        <w:t>3.查新报告</w:t>
      </w:r>
      <w:bookmarkEnd w:id="8"/>
      <w:bookmarkEnd w:id="9"/>
    </w:p>
    <w:p w:rsidR="00CB068C" w:rsidRPr="00BA114C" w:rsidRDefault="00CB068C" w:rsidP="0096166F">
      <w:pPr>
        <w:widowControl/>
        <w:spacing w:line="520" w:lineRule="exact"/>
        <w:ind w:firstLineChars="98" w:firstLine="274"/>
        <w:rPr>
          <w:rFonts w:ascii="仿宋_GB2312" w:eastAsia="仿宋_GB2312"/>
          <w:sz w:val="28"/>
          <w:szCs w:val="28"/>
        </w:rPr>
      </w:pPr>
      <w:r w:rsidRPr="00BA114C">
        <w:rPr>
          <w:rFonts w:ascii="仿宋_GB2312" w:eastAsia="仿宋_GB2312" w:hint="eastAsia"/>
          <w:sz w:val="28"/>
          <w:szCs w:val="28"/>
        </w:rPr>
        <w:t>综合国内所检索的文献，本项目的如下创新成果，在国内未见相同文献报道：</w:t>
      </w:r>
    </w:p>
    <w:p w:rsidR="00CB068C" w:rsidRPr="00BA114C" w:rsidRDefault="00CB068C" w:rsidP="0096166F">
      <w:pPr>
        <w:widowControl/>
        <w:spacing w:line="520" w:lineRule="exact"/>
        <w:ind w:firstLineChars="98" w:firstLine="274"/>
        <w:rPr>
          <w:rFonts w:ascii="仿宋_GB2312" w:eastAsia="仿宋_GB2312"/>
          <w:sz w:val="28"/>
          <w:szCs w:val="28"/>
        </w:rPr>
      </w:pPr>
      <w:r w:rsidRPr="00BA114C">
        <w:rPr>
          <w:rFonts w:ascii="仿宋_GB2312" w:eastAsia="仿宋_GB2312" w:hint="eastAsia"/>
          <w:sz w:val="28"/>
          <w:szCs w:val="28"/>
        </w:rPr>
        <w:t>（1）创建海涂大水面养鱼改土的理论、技术、工程化体系和新模式，克服土壤高盐度、低营养和有机质的障碍。（2）形成海生苗种梭鱼、脊尾白虾等品种的工程化淡化技术。选育了耐盐特质植物新品种，集成了海涂低耗栽培技术体系。（3）发明的CGF饲料添加剂，提高饲料利用率、减少氮磷及有机质排放；发明的生物膜材料、纳米材料等新型材料，提高生态系统自净能力。（4）构建滩涂咸淡水的大水面高效益生态养殖模式，节约水</w:t>
      </w:r>
      <w:r w:rsidRPr="00BA114C">
        <w:rPr>
          <w:rFonts w:ascii="仿宋_GB2312" w:eastAsia="仿宋_GB2312" w:hint="eastAsia"/>
          <w:sz w:val="28"/>
          <w:szCs w:val="28"/>
        </w:rPr>
        <w:lastRenderedPageBreak/>
        <w:t>资源，减少养殖废水排放量。（5）创建了BP人工神经网络模型评价和预测重金属在鱼体内累积量。（6）大水面、特大水面鱼塘湿地构建技术，首次论述了鱼塘湿地在海涂自然保护中的重要性；丹顶鹤繁育技术创新了国内记录。（7） 开创海涂生态高效的渔-农产业，创新海涂资源高效利用与保护产业模式。</w:t>
      </w:r>
    </w:p>
    <w:p w:rsidR="00CB068C" w:rsidRPr="00BA114C" w:rsidRDefault="00CB068C" w:rsidP="0096166F">
      <w:pPr>
        <w:widowControl/>
        <w:spacing w:line="520" w:lineRule="exact"/>
        <w:ind w:firstLineChars="198" w:firstLine="562"/>
        <w:rPr>
          <w:rFonts w:ascii="仿宋_GB2312" w:eastAsia="仿宋_GB2312"/>
          <w:bCs/>
          <w:spacing w:val="4"/>
          <w:sz w:val="28"/>
          <w:szCs w:val="28"/>
        </w:rPr>
      </w:pPr>
      <w:bookmarkStart w:id="10" w:name="_Toc489951764"/>
      <w:bookmarkStart w:id="11" w:name="_Toc490032236"/>
      <w:r w:rsidRPr="00BA114C">
        <w:rPr>
          <w:rFonts w:ascii="仿宋_GB2312" w:eastAsia="仿宋_GB2312" w:hint="eastAsia"/>
          <w:bCs/>
          <w:spacing w:val="4"/>
          <w:sz w:val="28"/>
          <w:szCs w:val="28"/>
        </w:rPr>
        <w:t>4. 用户评价</w:t>
      </w:r>
    </w:p>
    <w:p w:rsidR="00CB068C" w:rsidRPr="00BA114C" w:rsidRDefault="00CB068C" w:rsidP="0096166F">
      <w:pPr>
        <w:widowControl/>
        <w:spacing w:line="520" w:lineRule="exact"/>
        <w:ind w:firstLineChars="98" w:firstLine="274"/>
        <w:rPr>
          <w:rFonts w:ascii="仿宋_GB2312" w:eastAsia="仿宋_GB2312"/>
          <w:sz w:val="28"/>
          <w:szCs w:val="28"/>
        </w:rPr>
      </w:pPr>
      <w:r w:rsidRPr="00BA114C">
        <w:rPr>
          <w:rFonts w:ascii="仿宋_GB2312" w:eastAsia="仿宋_GB2312" w:hint="eastAsia"/>
          <w:sz w:val="28"/>
          <w:szCs w:val="28"/>
        </w:rPr>
        <w:t>成果应用以来，深受沿海地区农业部门、农业企业和农户的欢迎，先后在盐城市、南通市海涂地区大面积推广应用，应用总面积2739.35万亩次，总销售额920.28亿元，总利润183.74亿元</w:t>
      </w:r>
      <w:r w:rsidR="00D9000B" w:rsidRPr="00BA114C">
        <w:rPr>
          <w:rFonts w:ascii="仿宋_GB2312" w:eastAsia="仿宋_GB2312" w:hint="eastAsia"/>
          <w:sz w:val="28"/>
          <w:szCs w:val="28"/>
        </w:rPr>
        <w:t>，建成良田242万亩</w:t>
      </w:r>
      <w:r w:rsidRPr="00BA114C">
        <w:rPr>
          <w:rFonts w:ascii="仿宋_GB2312" w:eastAsia="仿宋_GB2312" w:hint="eastAsia"/>
          <w:sz w:val="28"/>
          <w:szCs w:val="28"/>
        </w:rPr>
        <w:t>。</w:t>
      </w:r>
    </w:p>
    <w:p w:rsidR="00CB068C" w:rsidRPr="00BA114C" w:rsidRDefault="00CB068C" w:rsidP="0096166F">
      <w:pPr>
        <w:widowControl/>
        <w:spacing w:line="520" w:lineRule="exact"/>
        <w:ind w:firstLineChars="200" w:firstLine="568"/>
        <w:rPr>
          <w:rFonts w:ascii="仿宋_GB2312" w:eastAsia="仿宋_GB2312"/>
          <w:sz w:val="28"/>
          <w:szCs w:val="28"/>
        </w:rPr>
      </w:pPr>
      <w:r w:rsidRPr="00BA114C">
        <w:rPr>
          <w:rFonts w:ascii="仿宋_GB2312" w:eastAsia="仿宋_GB2312" w:hint="eastAsia"/>
          <w:bCs/>
          <w:spacing w:val="4"/>
          <w:sz w:val="28"/>
          <w:szCs w:val="28"/>
        </w:rPr>
        <w:t>5.社会评价</w:t>
      </w:r>
      <w:bookmarkEnd w:id="10"/>
      <w:bookmarkEnd w:id="11"/>
    </w:p>
    <w:p w:rsidR="00CB068C" w:rsidRPr="00BA114C" w:rsidRDefault="00CB068C" w:rsidP="0096166F">
      <w:pPr>
        <w:widowControl/>
        <w:adjustRightInd w:val="0"/>
        <w:spacing w:line="520" w:lineRule="exact"/>
        <w:ind w:firstLineChars="200" w:firstLine="560"/>
        <w:rPr>
          <w:rFonts w:ascii="仿宋_GB2312" w:eastAsia="仿宋_GB2312"/>
          <w:color w:val="000000"/>
          <w:kern w:val="0"/>
          <w:sz w:val="28"/>
          <w:szCs w:val="28"/>
        </w:rPr>
      </w:pPr>
      <w:r w:rsidRPr="00BA114C">
        <w:rPr>
          <w:rFonts w:ascii="仿宋_GB2312" w:eastAsia="仿宋_GB2312" w:hint="eastAsia"/>
          <w:sz w:val="28"/>
          <w:szCs w:val="28"/>
        </w:rPr>
        <w:t>项目研发、成果应用以来，引起社会各界深刻反响和高度评价，中央电视台、江苏电视台、江苏广播电台、新华日报、科技日报、农民日报、中国科技奖励杂志、科技成果管理与研究等新闻媒体进行宣传报道。</w:t>
      </w:r>
    </w:p>
    <w:p w:rsidR="00CB068C" w:rsidRPr="00BA114C" w:rsidRDefault="00CB068C" w:rsidP="0096166F">
      <w:pPr>
        <w:widowControl/>
        <w:adjustRightInd w:val="0"/>
        <w:spacing w:line="520" w:lineRule="exact"/>
        <w:ind w:firstLineChars="200" w:firstLine="560"/>
        <w:rPr>
          <w:rFonts w:ascii="仿宋_GB2312" w:eastAsia="仿宋_GB2312"/>
          <w:color w:val="000000"/>
          <w:kern w:val="0"/>
          <w:sz w:val="28"/>
          <w:szCs w:val="28"/>
        </w:rPr>
      </w:pPr>
      <w:r w:rsidRPr="00BA114C">
        <w:rPr>
          <w:rFonts w:ascii="仿宋_GB2312" w:eastAsia="仿宋_GB2312" w:hint="eastAsia"/>
          <w:color w:val="000000"/>
          <w:kern w:val="0"/>
          <w:sz w:val="28"/>
          <w:szCs w:val="28"/>
        </w:rPr>
        <w:t>6.专利转让情况</w:t>
      </w:r>
    </w:p>
    <w:p w:rsidR="00511807" w:rsidRPr="00BA114C" w:rsidRDefault="00CB068C" w:rsidP="0096166F">
      <w:pPr>
        <w:pStyle w:val="a9"/>
        <w:spacing w:line="520" w:lineRule="exact"/>
        <w:ind w:firstLine="560"/>
        <w:outlineLvl w:val="1"/>
        <w:rPr>
          <w:rFonts w:eastAsia="仿宋_GB2312"/>
          <w:sz w:val="28"/>
          <w:szCs w:val="28"/>
        </w:rPr>
      </w:pPr>
      <w:r w:rsidRPr="00BA114C">
        <w:rPr>
          <w:rFonts w:eastAsia="仿宋_GB2312" w:hint="eastAsia"/>
          <w:color w:val="000000"/>
          <w:kern w:val="0"/>
          <w:sz w:val="28"/>
          <w:szCs w:val="28"/>
        </w:rPr>
        <w:t>国家发明专利“小球藻生长因子提取方法”转让费50万元。</w:t>
      </w:r>
    </w:p>
    <w:p w:rsidR="000C35AC" w:rsidRPr="00BA114C" w:rsidRDefault="00B913EB" w:rsidP="00877F53">
      <w:pPr>
        <w:pStyle w:val="a9"/>
        <w:spacing w:beforeLines="50" w:line="540" w:lineRule="exact"/>
        <w:ind w:firstLine="643"/>
        <w:outlineLvl w:val="1"/>
        <w:rPr>
          <w:rFonts w:eastAsia="仿宋_GB2312"/>
          <w:b/>
          <w:sz w:val="32"/>
          <w:szCs w:val="32"/>
        </w:rPr>
      </w:pPr>
      <w:r w:rsidRPr="00BA114C">
        <w:rPr>
          <w:rFonts w:eastAsia="仿宋_GB2312" w:hint="eastAsia"/>
          <w:b/>
          <w:sz w:val="32"/>
          <w:szCs w:val="32"/>
        </w:rPr>
        <w:t>六</w:t>
      </w:r>
      <w:r w:rsidR="003B56C8" w:rsidRPr="00BA114C">
        <w:rPr>
          <w:rFonts w:eastAsia="仿宋_GB2312" w:hint="eastAsia"/>
          <w:b/>
          <w:sz w:val="32"/>
          <w:szCs w:val="32"/>
        </w:rPr>
        <w:t>、推广应用情况</w:t>
      </w:r>
    </w:p>
    <w:p w:rsidR="000C35AC" w:rsidRPr="00BA114C" w:rsidRDefault="003B56C8" w:rsidP="000117DE">
      <w:pPr>
        <w:pStyle w:val="31"/>
        <w:tabs>
          <w:tab w:val="left" w:pos="836"/>
        </w:tabs>
        <w:spacing w:line="560" w:lineRule="exact"/>
        <w:ind w:firstLine="560"/>
        <w:jc w:val="center"/>
        <w:rPr>
          <w:rFonts w:ascii="仿宋_GB2312" w:eastAsia="仿宋_GB2312"/>
          <w:bCs/>
          <w:kern w:val="0"/>
          <w:sz w:val="28"/>
          <w:szCs w:val="28"/>
        </w:rPr>
      </w:pPr>
      <w:r w:rsidRPr="00BA114C">
        <w:rPr>
          <w:rFonts w:ascii="仿宋_GB2312" w:eastAsia="仿宋_GB2312" w:hint="eastAsia"/>
          <w:bCs/>
          <w:kern w:val="0"/>
          <w:sz w:val="28"/>
          <w:szCs w:val="28"/>
        </w:rPr>
        <w:t>主要应用单位情况</w:t>
      </w:r>
      <w:r w:rsidR="000117DE" w:rsidRPr="00BA114C">
        <w:rPr>
          <w:rFonts w:ascii="仿宋_GB2312" w:eastAsia="仿宋_GB2312" w:hint="eastAsia"/>
          <w:bCs/>
          <w:kern w:val="0"/>
          <w:sz w:val="28"/>
          <w:szCs w:val="28"/>
        </w:rPr>
        <w:t>（根据情况可选）</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701"/>
        <w:gridCol w:w="992"/>
        <w:gridCol w:w="1417"/>
        <w:gridCol w:w="3515"/>
      </w:tblGrid>
      <w:tr w:rsidR="000C35AC" w:rsidRPr="00BA114C" w:rsidTr="00545A8E">
        <w:trPr>
          <w:trHeight w:val="517"/>
        </w:trPr>
        <w:tc>
          <w:tcPr>
            <w:tcW w:w="1555" w:type="dxa"/>
            <w:vAlign w:val="center"/>
          </w:tcPr>
          <w:p w:rsidR="000C35AC" w:rsidRPr="00BA114C" w:rsidRDefault="003B56C8">
            <w:pPr>
              <w:spacing w:line="240" w:lineRule="atLeast"/>
              <w:contextualSpacing/>
              <w:jc w:val="center"/>
              <w:rPr>
                <w:rFonts w:ascii="仿宋_GB2312" w:eastAsia="仿宋_GB2312"/>
                <w:spacing w:val="-6"/>
                <w:szCs w:val="21"/>
              </w:rPr>
            </w:pPr>
            <w:r w:rsidRPr="00BA114C">
              <w:rPr>
                <w:rFonts w:ascii="仿宋_GB2312" w:eastAsia="仿宋_GB2312" w:hint="eastAsia"/>
                <w:spacing w:val="-6"/>
                <w:szCs w:val="21"/>
              </w:rPr>
              <w:t>应用单位名称</w:t>
            </w:r>
          </w:p>
        </w:tc>
        <w:tc>
          <w:tcPr>
            <w:tcW w:w="1701" w:type="dxa"/>
            <w:vAlign w:val="center"/>
          </w:tcPr>
          <w:p w:rsidR="000C35AC" w:rsidRPr="00BA114C" w:rsidRDefault="003B56C8">
            <w:pPr>
              <w:spacing w:line="240" w:lineRule="atLeast"/>
              <w:contextualSpacing/>
              <w:jc w:val="center"/>
              <w:rPr>
                <w:rFonts w:ascii="仿宋_GB2312" w:eastAsia="仿宋_GB2312"/>
                <w:spacing w:val="-6"/>
                <w:szCs w:val="21"/>
              </w:rPr>
            </w:pPr>
            <w:r w:rsidRPr="00BA114C">
              <w:rPr>
                <w:rFonts w:ascii="仿宋_GB2312" w:eastAsia="仿宋_GB2312" w:hint="eastAsia"/>
                <w:spacing w:val="-6"/>
                <w:szCs w:val="21"/>
              </w:rPr>
              <w:t>应用技术</w:t>
            </w:r>
          </w:p>
        </w:tc>
        <w:tc>
          <w:tcPr>
            <w:tcW w:w="992" w:type="dxa"/>
            <w:vAlign w:val="center"/>
          </w:tcPr>
          <w:p w:rsidR="000C35AC" w:rsidRPr="00BA114C" w:rsidRDefault="003B56C8">
            <w:pPr>
              <w:spacing w:line="240" w:lineRule="atLeast"/>
              <w:contextualSpacing/>
              <w:jc w:val="center"/>
              <w:rPr>
                <w:rFonts w:ascii="仿宋_GB2312" w:eastAsia="仿宋_GB2312"/>
                <w:spacing w:val="-6"/>
                <w:szCs w:val="21"/>
              </w:rPr>
            </w:pPr>
            <w:r w:rsidRPr="00BA114C">
              <w:rPr>
                <w:rFonts w:ascii="仿宋_GB2312" w:eastAsia="仿宋_GB2312" w:hint="eastAsia"/>
                <w:spacing w:val="-6"/>
                <w:szCs w:val="21"/>
              </w:rPr>
              <w:t>应用起止时间</w:t>
            </w:r>
          </w:p>
        </w:tc>
        <w:tc>
          <w:tcPr>
            <w:tcW w:w="1417" w:type="dxa"/>
            <w:vAlign w:val="center"/>
          </w:tcPr>
          <w:p w:rsidR="000C35AC" w:rsidRPr="00BA114C" w:rsidRDefault="003B56C8">
            <w:pPr>
              <w:spacing w:line="240" w:lineRule="atLeast"/>
              <w:contextualSpacing/>
              <w:jc w:val="center"/>
              <w:rPr>
                <w:rFonts w:ascii="仿宋_GB2312" w:eastAsia="仿宋_GB2312"/>
                <w:spacing w:val="-6"/>
                <w:szCs w:val="21"/>
              </w:rPr>
            </w:pPr>
            <w:r w:rsidRPr="00BA114C">
              <w:rPr>
                <w:rFonts w:ascii="仿宋_GB2312" w:eastAsia="仿宋_GB2312" w:hint="eastAsia"/>
                <w:spacing w:val="-6"/>
                <w:szCs w:val="21"/>
              </w:rPr>
              <w:t>应用单位</w:t>
            </w:r>
          </w:p>
          <w:p w:rsidR="000C35AC" w:rsidRPr="00BA114C" w:rsidRDefault="003B56C8">
            <w:pPr>
              <w:spacing w:line="240" w:lineRule="atLeast"/>
              <w:contextualSpacing/>
              <w:jc w:val="center"/>
              <w:rPr>
                <w:rFonts w:ascii="仿宋_GB2312" w:eastAsia="仿宋_GB2312"/>
                <w:spacing w:val="-6"/>
                <w:szCs w:val="21"/>
              </w:rPr>
            </w:pPr>
            <w:r w:rsidRPr="00BA114C">
              <w:rPr>
                <w:rFonts w:ascii="仿宋_GB2312" w:eastAsia="仿宋_GB2312" w:hint="eastAsia"/>
                <w:spacing w:val="-6"/>
                <w:szCs w:val="21"/>
              </w:rPr>
              <w:t>联系人/电话</w:t>
            </w:r>
          </w:p>
        </w:tc>
        <w:tc>
          <w:tcPr>
            <w:tcW w:w="3515" w:type="dxa"/>
            <w:vAlign w:val="center"/>
          </w:tcPr>
          <w:p w:rsidR="000C35AC" w:rsidRPr="00BA114C" w:rsidRDefault="003B56C8">
            <w:pPr>
              <w:spacing w:line="240" w:lineRule="atLeast"/>
              <w:contextualSpacing/>
              <w:jc w:val="center"/>
              <w:rPr>
                <w:rFonts w:ascii="仿宋_GB2312" w:eastAsia="仿宋_GB2312"/>
                <w:spacing w:val="-6"/>
                <w:szCs w:val="21"/>
              </w:rPr>
            </w:pPr>
            <w:r w:rsidRPr="00BA114C">
              <w:rPr>
                <w:rFonts w:ascii="仿宋_GB2312" w:eastAsia="仿宋_GB2312" w:hint="eastAsia"/>
                <w:spacing w:val="-6"/>
                <w:szCs w:val="21"/>
              </w:rPr>
              <w:t>应用情况</w:t>
            </w:r>
          </w:p>
        </w:tc>
      </w:tr>
      <w:tr w:rsidR="000C35AC" w:rsidRPr="00BA114C" w:rsidTr="00545A8E">
        <w:trPr>
          <w:trHeight w:val="315"/>
        </w:trPr>
        <w:tc>
          <w:tcPr>
            <w:tcW w:w="1555" w:type="dxa"/>
            <w:vAlign w:val="center"/>
          </w:tcPr>
          <w:p w:rsidR="000C35AC" w:rsidRPr="00BA114C" w:rsidRDefault="002454C9">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盐城市农业委员会</w:t>
            </w:r>
          </w:p>
        </w:tc>
        <w:tc>
          <w:tcPr>
            <w:tcW w:w="1701" w:type="dxa"/>
            <w:vAlign w:val="center"/>
          </w:tcPr>
          <w:p w:rsidR="000C35AC" w:rsidRPr="00BA114C" w:rsidRDefault="002454C9">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海涂大水面围滩湿地化工程技术和微咸水生境养殖技术；耐盐植物品种培育和栽培技术；渔农耦合种植；湿地环境保护技术。保护区生态修复技术。</w:t>
            </w:r>
          </w:p>
        </w:tc>
        <w:tc>
          <w:tcPr>
            <w:tcW w:w="992" w:type="dxa"/>
            <w:vAlign w:val="center"/>
          </w:tcPr>
          <w:p w:rsidR="000C35AC" w:rsidRPr="00BA114C" w:rsidRDefault="002454C9" w:rsidP="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1998年-201</w:t>
            </w:r>
            <w:r w:rsidR="00337C6D" w:rsidRPr="00BA114C">
              <w:rPr>
                <w:rFonts w:ascii="仿宋_GB2312" w:eastAsia="仿宋_GB2312" w:hint="eastAsia"/>
                <w:spacing w:val="-6"/>
                <w:szCs w:val="21"/>
              </w:rPr>
              <w:t>8</w:t>
            </w:r>
            <w:r w:rsidRPr="00BA114C">
              <w:rPr>
                <w:rFonts w:ascii="仿宋_GB2312" w:eastAsia="仿宋_GB2312" w:hint="eastAsia"/>
                <w:spacing w:val="-6"/>
                <w:szCs w:val="21"/>
              </w:rPr>
              <w:t>年</w:t>
            </w:r>
          </w:p>
        </w:tc>
        <w:tc>
          <w:tcPr>
            <w:tcW w:w="1417" w:type="dxa"/>
            <w:vAlign w:val="center"/>
          </w:tcPr>
          <w:p w:rsidR="00337C6D" w:rsidRPr="00BA114C" w:rsidRDefault="00337C6D">
            <w:pPr>
              <w:spacing w:line="240" w:lineRule="atLeast"/>
              <w:contextualSpacing/>
              <w:rPr>
                <w:rFonts w:ascii="仿宋_GB2312" w:eastAsia="仿宋_GB2312"/>
                <w:spacing w:val="-6"/>
                <w:szCs w:val="21"/>
              </w:rPr>
            </w:pPr>
            <w:r w:rsidRPr="00BA114C">
              <w:rPr>
                <w:rFonts w:ascii="仿宋_GB2312" w:eastAsia="仿宋_GB2312" w:hint="eastAsia"/>
                <w:spacing w:val="-6"/>
                <w:szCs w:val="21"/>
              </w:rPr>
              <w:t>滕友仁</w:t>
            </w:r>
          </w:p>
          <w:p w:rsidR="000C35AC" w:rsidRPr="00BA114C" w:rsidRDefault="00337C6D">
            <w:pPr>
              <w:spacing w:line="240" w:lineRule="atLeast"/>
              <w:contextualSpacing/>
              <w:rPr>
                <w:rFonts w:ascii="仿宋_GB2312" w:eastAsia="仿宋_GB2312"/>
                <w:spacing w:val="-6"/>
                <w:szCs w:val="21"/>
              </w:rPr>
            </w:pPr>
            <w:r w:rsidRPr="00BA114C">
              <w:rPr>
                <w:rFonts w:ascii="仿宋_GB2312" w:eastAsia="仿宋_GB2312" w:hint="eastAsia"/>
                <w:spacing w:val="-6"/>
                <w:szCs w:val="21"/>
              </w:rPr>
              <w:t>18961999288</w:t>
            </w:r>
          </w:p>
        </w:tc>
        <w:tc>
          <w:tcPr>
            <w:tcW w:w="3515" w:type="dxa"/>
            <w:vAlign w:val="center"/>
          </w:tcPr>
          <w:p w:rsidR="00337C6D" w:rsidRPr="00BA114C" w:rsidRDefault="00337C6D" w:rsidP="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海涂的农场、养殖公司、养殖户</w:t>
            </w:r>
            <w:r w:rsidR="00141646" w:rsidRPr="00BA114C">
              <w:rPr>
                <w:rFonts w:ascii="仿宋_GB2312" w:eastAsia="仿宋_GB2312" w:hint="eastAsia"/>
                <w:spacing w:val="-6"/>
                <w:szCs w:val="21"/>
              </w:rPr>
              <w:t>采用了本成果的湿地化养殖技术；农场和</w:t>
            </w:r>
            <w:r w:rsidRPr="00BA114C">
              <w:rPr>
                <w:rFonts w:ascii="仿宋_GB2312" w:eastAsia="仿宋_GB2312" w:hint="eastAsia"/>
                <w:spacing w:val="-6"/>
                <w:szCs w:val="21"/>
              </w:rPr>
              <w:t>种植户</w:t>
            </w:r>
            <w:r w:rsidR="00141646" w:rsidRPr="00BA114C">
              <w:rPr>
                <w:rFonts w:ascii="仿宋_GB2312" w:eastAsia="仿宋_GB2312" w:hint="eastAsia"/>
                <w:spacing w:val="-6"/>
                <w:szCs w:val="21"/>
              </w:rPr>
              <w:t>采用了本技术的高效渔农技术种植耐盐植物等；</w:t>
            </w:r>
            <w:r w:rsidRPr="00BA114C">
              <w:rPr>
                <w:rFonts w:ascii="仿宋_GB2312" w:eastAsia="仿宋_GB2312" w:hint="eastAsia"/>
                <w:spacing w:val="-6"/>
                <w:szCs w:val="21"/>
              </w:rPr>
              <w:t>国家级自然保护区广泛采用该技术成果</w:t>
            </w:r>
            <w:r w:rsidR="00141646" w:rsidRPr="00BA114C">
              <w:rPr>
                <w:rFonts w:ascii="仿宋_GB2312" w:eastAsia="仿宋_GB2312" w:hint="eastAsia"/>
                <w:spacing w:val="-6"/>
                <w:szCs w:val="21"/>
              </w:rPr>
              <w:t>的湿地功能保护和野生动物种群保护技术</w:t>
            </w:r>
            <w:r w:rsidRPr="00BA114C">
              <w:rPr>
                <w:rFonts w:ascii="仿宋_GB2312" w:eastAsia="仿宋_GB2312" w:hint="eastAsia"/>
                <w:spacing w:val="-6"/>
                <w:szCs w:val="21"/>
              </w:rPr>
              <w:t>。</w:t>
            </w:r>
          </w:p>
          <w:p w:rsidR="00A17F0B" w:rsidRPr="00BA114C" w:rsidRDefault="00A17F0B" w:rsidP="00E53773">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合计应用面积为1825.54万亩次，新增总产值586.51亿元，新增总利润123.17亿元。</w:t>
            </w:r>
          </w:p>
          <w:p w:rsidR="000C35AC" w:rsidRPr="00BA114C" w:rsidRDefault="00E53773" w:rsidP="00E53773">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近三年应用总面积465.71万亩次、新增销售额255.84亿元，新增利润47.33亿元。</w:t>
            </w:r>
          </w:p>
        </w:tc>
      </w:tr>
      <w:tr w:rsidR="00337C6D" w:rsidRPr="00BA114C" w:rsidTr="00545A8E">
        <w:trPr>
          <w:trHeight w:val="315"/>
        </w:trPr>
        <w:tc>
          <w:tcPr>
            <w:tcW w:w="1555" w:type="dxa"/>
            <w:vAlign w:val="center"/>
          </w:tcPr>
          <w:p w:rsidR="00337C6D" w:rsidRPr="00BA114C" w:rsidRDefault="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南通市农业资源开发局</w:t>
            </w:r>
          </w:p>
        </w:tc>
        <w:tc>
          <w:tcPr>
            <w:tcW w:w="1701" w:type="dxa"/>
            <w:vAlign w:val="center"/>
          </w:tcPr>
          <w:p w:rsidR="00337C6D" w:rsidRPr="00BA114C" w:rsidRDefault="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滩湿地化工程技术和微咸水生境养殖技术；耐盐</w:t>
            </w:r>
            <w:r w:rsidRPr="00BA114C">
              <w:rPr>
                <w:rFonts w:ascii="仿宋_GB2312" w:eastAsia="仿宋_GB2312" w:hint="eastAsia"/>
                <w:spacing w:val="-6"/>
                <w:szCs w:val="21"/>
              </w:rPr>
              <w:lastRenderedPageBreak/>
              <w:t>植物品种培育和栽培技术；湿地环境保护技术。</w:t>
            </w:r>
          </w:p>
        </w:tc>
        <w:tc>
          <w:tcPr>
            <w:tcW w:w="992" w:type="dxa"/>
            <w:vAlign w:val="center"/>
          </w:tcPr>
          <w:p w:rsidR="00337C6D" w:rsidRPr="00BA114C" w:rsidRDefault="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lastRenderedPageBreak/>
              <w:t>2000年-2018年</w:t>
            </w:r>
          </w:p>
        </w:tc>
        <w:tc>
          <w:tcPr>
            <w:tcW w:w="1417" w:type="dxa"/>
            <w:vAlign w:val="center"/>
          </w:tcPr>
          <w:p w:rsidR="00337C6D" w:rsidRPr="00BA114C" w:rsidRDefault="00337C6D" w:rsidP="00337C6D">
            <w:pPr>
              <w:spacing w:line="240" w:lineRule="atLeast"/>
              <w:contextualSpacing/>
              <w:rPr>
                <w:rFonts w:ascii="仿宋_GB2312" w:eastAsia="仿宋_GB2312"/>
                <w:spacing w:val="-6"/>
                <w:szCs w:val="21"/>
              </w:rPr>
            </w:pPr>
            <w:r w:rsidRPr="00BA114C">
              <w:rPr>
                <w:rFonts w:ascii="仿宋_GB2312" w:eastAsia="仿宋_GB2312" w:hint="eastAsia"/>
                <w:spacing w:val="-6"/>
                <w:szCs w:val="21"/>
              </w:rPr>
              <w:t>顾汉忠</w:t>
            </w:r>
          </w:p>
          <w:p w:rsidR="00337C6D" w:rsidRPr="00BA114C" w:rsidRDefault="00337C6D" w:rsidP="00337C6D">
            <w:pPr>
              <w:spacing w:line="240" w:lineRule="atLeast"/>
              <w:contextualSpacing/>
              <w:rPr>
                <w:rFonts w:ascii="仿宋_GB2312" w:eastAsia="仿宋_GB2312"/>
                <w:spacing w:val="-6"/>
                <w:szCs w:val="21"/>
              </w:rPr>
            </w:pPr>
            <w:r w:rsidRPr="00BA114C">
              <w:rPr>
                <w:rFonts w:ascii="仿宋_GB2312" w:eastAsia="仿宋_GB2312" w:hint="eastAsia"/>
                <w:spacing w:val="-6"/>
                <w:szCs w:val="21"/>
              </w:rPr>
              <w:t>13906291135</w:t>
            </w:r>
          </w:p>
        </w:tc>
        <w:tc>
          <w:tcPr>
            <w:tcW w:w="3515" w:type="dxa"/>
            <w:vAlign w:val="center"/>
          </w:tcPr>
          <w:p w:rsidR="00AA1EDE" w:rsidRPr="00BA114C" w:rsidRDefault="00141646" w:rsidP="00E53773">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海涂的农场、养殖公司、养殖户采用了本成果的湿地化养殖技术；农场和种植户采用了本技术的高效渔农技术</w:t>
            </w:r>
            <w:r w:rsidRPr="00BA114C">
              <w:rPr>
                <w:rFonts w:ascii="仿宋_GB2312" w:eastAsia="仿宋_GB2312" w:hint="eastAsia"/>
                <w:spacing w:val="-6"/>
                <w:szCs w:val="21"/>
              </w:rPr>
              <w:lastRenderedPageBreak/>
              <w:t>种植耐盐植物等。</w:t>
            </w:r>
          </w:p>
          <w:p w:rsidR="00AA1EDE" w:rsidRPr="00BA114C" w:rsidRDefault="00AA1EDE" w:rsidP="00E53773">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合计应用面积为744.46万亩次，新增总产值266.32亿元，新增总利润50.59亿元。</w:t>
            </w:r>
          </w:p>
          <w:p w:rsidR="00337C6D" w:rsidRPr="00BA114C" w:rsidRDefault="00E53773" w:rsidP="00E53773">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近三年，应用总面积239.63万亩次，新增销售额107.15亿元，新增利润20.25亿元。</w:t>
            </w:r>
          </w:p>
        </w:tc>
      </w:tr>
      <w:tr w:rsidR="00337C6D" w:rsidRPr="00BA114C" w:rsidTr="00545A8E">
        <w:trPr>
          <w:trHeight w:val="315"/>
        </w:trPr>
        <w:tc>
          <w:tcPr>
            <w:tcW w:w="1555" w:type="dxa"/>
            <w:tcBorders>
              <w:top w:val="single" w:sz="4" w:space="0" w:color="auto"/>
              <w:left w:val="single" w:sz="4" w:space="0" w:color="auto"/>
              <w:bottom w:val="single" w:sz="4" w:space="0" w:color="auto"/>
              <w:right w:val="single" w:sz="4" w:space="0" w:color="auto"/>
            </w:tcBorders>
          </w:tcPr>
          <w:p w:rsidR="00337C6D" w:rsidRPr="00BA114C" w:rsidRDefault="00337C6D" w:rsidP="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lastRenderedPageBreak/>
              <w:t>山东省淡水渔业研究院</w:t>
            </w:r>
          </w:p>
        </w:tc>
        <w:tc>
          <w:tcPr>
            <w:tcW w:w="1701" w:type="dxa"/>
            <w:tcBorders>
              <w:top w:val="single" w:sz="4" w:space="0" w:color="auto"/>
              <w:left w:val="single" w:sz="4" w:space="0" w:color="auto"/>
              <w:bottom w:val="single" w:sz="4" w:space="0" w:color="auto"/>
              <w:right w:val="single" w:sz="4" w:space="0" w:color="auto"/>
            </w:tcBorders>
          </w:tcPr>
          <w:p w:rsidR="00337C6D" w:rsidRPr="00BA114C" w:rsidRDefault="00337C6D" w:rsidP="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生态养殖技术、养殖尾水灌溉技术；耐盐植物产业化栽培技术、湿地生态环境保护技术。</w:t>
            </w:r>
          </w:p>
        </w:tc>
        <w:tc>
          <w:tcPr>
            <w:tcW w:w="992" w:type="dxa"/>
          </w:tcPr>
          <w:p w:rsidR="00337C6D" w:rsidRPr="00BA114C" w:rsidRDefault="00337C6D" w:rsidP="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2010年-2018年</w:t>
            </w:r>
          </w:p>
        </w:tc>
        <w:tc>
          <w:tcPr>
            <w:tcW w:w="1417" w:type="dxa"/>
            <w:tcBorders>
              <w:top w:val="single" w:sz="4" w:space="0" w:color="auto"/>
              <w:left w:val="single" w:sz="4" w:space="0" w:color="auto"/>
              <w:bottom w:val="single" w:sz="4" w:space="0" w:color="auto"/>
              <w:right w:val="single" w:sz="4" w:space="0" w:color="auto"/>
            </w:tcBorders>
            <w:vAlign w:val="center"/>
          </w:tcPr>
          <w:p w:rsidR="001E4825" w:rsidRPr="00BA114C" w:rsidRDefault="001E4825" w:rsidP="001E4825">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董贯仓</w:t>
            </w:r>
            <w:r w:rsidR="00337C6D" w:rsidRPr="00BA114C">
              <w:rPr>
                <w:rFonts w:ascii="仿宋_GB2312" w:eastAsia="仿宋_GB2312" w:hint="eastAsia"/>
                <w:spacing w:val="-6"/>
                <w:szCs w:val="21"/>
              </w:rPr>
              <w:t>15053131021</w:t>
            </w:r>
          </w:p>
          <w:p w:rsidR="00337C6D" w:rsidRPr="00BA114C" w:rsidRDefault="001E4825" w:rsidP="001E4825">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李秀启</w:t>
            </w:r>
            <w:r w:rsidR="00337C6D" w:rsidRPr="00BA114C">
              <w:rPr>
                <w:rFonts w:ascii="仿宋_GB2312" w:eastAsia="仿宋_GB2312" w:hint="eastAsia"/>
                <w:spacing w:val="-6"/>
                <w:szCs w:val="21"/>
              </w:rPr>
              <w:t>18953160528</w:t>
            </w:r>
          </w:p>
        </w:tc>
        <w:tc>
          <w:tcPr>
            <w:tcW w:w="3515" w:type="dxa"/>
          </w:tcPr>
          <w:p w:rsidR="000D600C" w:rsidRPr="00BA114C" w:rsidRDefault="00141646" w:rsidP="000D600C">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海涂的农场、养殖公司、养殖户采用了本成果的湿地化养殖技术；农场和种植户采用了本技术的高效渔农技术种植耐盐植物等。</w:t>
            </w:r>
            <w:r w:rsidR="000D600C" w:rsidRPr="00BA114C">
              <w:rPr>
                <w:rFonts w:ascii="仿宋_GB2312" w:eastAsia="仿宋_GB2312" w:hint="eastAsia"/>
                <w:spacing w:val="-6"/>
                <w:szCs w:val="21"/>
              </w:rPr>
              <w:t>合计应用面积为169.35万亩次，新增总产值67.45亿元，新增总利润9.98亿元。</w:t>
            </w:r>
          </w:p>
          <w:p w:rsidR="00337C6D" w:rsidRPr="00BA114C" w:rsidRDefault="00905AFF" w:rsidP="000D600C">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近三年，应用总面积56.33万亩次，新增销售额22.47亿元，新增利润3.32亿元。</w:t>
            </w:r>
          </w:p>
        </w:tc>
      </w:tr>
      <w:tr w:rsidR="00BA0C06" w:rsidRPr="00BA114C" w:rsidTr="00545A8E">
        <w:trPr>
          <w:trHeight w:val="315"/>
        </w:trPr>
        <w:tc>
          <w:tcPr>
            <w:tcW w:w="1555" w:type="dxa"/>
            <w:tcBorders>
              <w:top w:val="single" w:sz="4" w:space="0" w:color="auto"/>
              <w:left w:val="single" w:sz="4" w:space="0" w:color="auto"/>
              <w:bottom w:val="single" w:sz="4" w:space="0" w:color="auto"/>
              <w:right w:val="single" w:sz="4" w:space="0" w:color="auto"/>
            </w:tcBorders>
          </w:tcPr>
          <w:p w:rsidR="00BA0C06" w:rsidRPr="00BA114C" w:rsidRDefault="00BA0C06" w:rsidP="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盐城市滩涂开发管理局</w:t>
            </w:r>
          </w:p>
        </w:tc>
        <w:tc>
          <w:tcPr>
            <w:tcW w:w="1701" w:type="dxa"/>
            <w:tcBorders>
              <w:top w:val="single" w:sz="4" w:space="0" w:color="auto"/>
              <w:left w:val="single" w:sz="4" w:space="0" w:color="auto"/>
              <w:bottom w:val="single" w:sz="4" w:space="0" w:color="auto"/>
              <w:right w:val="single" w:sz="4" w:space="0" w:color="auto"/>
            </w:tcBorders>
          </w:tcPr>
          <w:p w:rsidR="00BA0C06" w:rsidRPr="00BA114C" w:rsidRDefault="00BA0C06" w:rsidP="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江苏海滨重盐土生态系统绿色发展生态工程</w:t>
            </w:r>
          </w:p>
        </w:tc>
        <w:tc>
          <w:tcPr>
            <w:tcW w:w="992" w:type="dxa"/>
          </w:tcPr>
          <w:p w:rsidR="00BA0C06" w:rsidRPr="00BA114C" w:rsidRDefault="000D600C" w:rsidP="000D600C">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1992</w:t>
            </w:r>
            <w:r w:rsidR="00290B70" w:rsidRPr="00BA114C">
              <w:rPr>
                <w:rFonts w:ascii="仿宋_GB2312" w:eastAsia="仿宋_GB2312" w:hint="eastAsia"/>
                <w:spacing w:val="-6"/>
                <w:szCs w:val="21"/>
              </w:rPr>
              <w:t>年-201</w:t>
            </w:r>
            <w:r w:rsidRPr="00BA114C">
              <w:rPr>
                <w:rFonts w:ascii="仿宋_GB2312" w:eastAsia="仿宋_GB2312" w:hint="eastAsia"/>
                <w:spacing w:val="-6"/>
                <w:szCs w:val="21"/>
              </w:rPr>
              <w:t>8</w:t>
            </w:r>
            <w:r w:rsidR="00290B70" w:rsidRPr="00BA114C">
              <w:rPr>
                <w:rFonts w:ascii="仿宋_GB2312" w:eastAsia="仿宋_GB2312" w:hint="eastAsia"/>
                <w:spacing w:val="-6"/>
                <w:szCs w:val="21"/>
              </w:rPr>
              <w:t>年</w:t>
            </w:r>
          </w:p>
        </w:tc>
        <w:tc>
          <w:tcPr>
            <w:tcW w:w="1417" w:type="dxa"/>
            <w:tcBorders>
              <w:top w:val="single" w:sz="4" w:space="0" w:color="auto"/>
              <w:left w:val="single" w:sz="4" w:space="0" w:color="auto"/>
              <w:bottom w:val="single" w:sz="4" w:space="0" w:color="auto"/>
              <w:right w:val="single" w:sz="4" w:space="0" w:color="auto"/>
            </w:tcBorders>
            <w:vAlign w:val="center"/>
          </w:tcPr>
          <w:p w:rsidR="00290B70" w:rsidRPr="00BA114C" w:rsidRDefault="00290B70" w:rsidP="001E4825">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吴操</w:t>
            </w:r>
          </w:p>
          <w:p w:rsidR="00BA0C06" w:rsidRPr="00BA114C" w:rsidRDefault="00290B70" w:rsidP="001E4825">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13905106972</w:t>
            </w:r>
          </w:p>
        </w:tc>
        <w:tc>
          <w:tcPr>
            <w:tcW w:w="3515" w:type="dxa"/>
          </w:tcPr>
          <w:p w:rsidR="00BA0C06" w:rsidRPr="00BA114C" w:rsidRDefault="004A53DA" w:rsidP="00141646">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将海涂盐土改</w:t>
            </w:r>
            <w:r w:rsidR="00B809C5" w:rsidRPr="00BA114C">
              <w:rPr>
                <w:rFonts w:ascii="仿宋_GB2312" w:eastAsia="仿宋_GB2312" w:hint="eastAsia"/>
                <w:spacing w:val="-6"/>
                <w:szCs w:val="21"/>
              </w:rPr>
              <w:t>良</w:t>
            </w:r>
            <w:r w:rsidRPr="00BA114C">
              <w:rPr>
                <w:rFonts w:ascii="仿宋_GB2312" w:eastAsia="仿宋_GB2312" w:hint="eastAsia"/>
                <w:spacing w:val="-6"/>
                <w:szCs w:val="21"/>
              </w:rPr>
              <w:t>为</w:t>
            </w:r>
            <w:r w:rsidR="00141646" w:rsidRPr="00BA114C">
              <w:rPr>
                <w:rFonts w:ascii="仿宋_GB2312" w:eastAsia="仿宋_GB2312" w:hint="eastAsia"/>
                <w:spacing w:val="-6"/>
                <w:szCs w:val="21"/>
              </w:rPr>
              <w:t>良田</w:t>
            </w:r>
            <w:r w:rsidRPr="00BA114C">
              <w:rPr>
                <w:rFonts w:ascii="仿宋_GB2312" w:eastAsia="仿宋_GB2312" w:hint="eastAsia"/>
                <w:spacing w:val="-6"/>
                <w:szCs w:val="21"/>
              </w:rPr>
              <w:t>，合计</w:t>
            </w:r>
            <w:r w:rsidR="00141646" w:rsidRPr="00BA114C">
              <w:rPr>
                <w:rFonts w:ascii="仿宋_GB2312" w:eastAsia="仿宋_GB2312" w:hint="eastAsia"/>
                <w:spacing w:val="-6"/>
                <w:szCs w:val="21"/>
              </w:rPr>
              <w:t>面积</w:t>
            </w:r>
            <w:r w:rsidRPr="00BA114C">
              <w:rPr>
                <w:rFonts w:ascii="仿宋_GB2312" w:eastAsia="仿宋_GB2312" w:hint="eastAsia"/>
                <w:spacing w:val="-6"/>
                <w:szCs w:val="21"/>
              </w:rPr>
              <w:t>242万亩</w:t>
            </w:r>
            <w:r w:rsidR="00141646" w:rsidRPr="00BA114C">
              <w:rPr>
                <w:rFonts w:ascii="仿宋_GB2312" w:eastAsia="仿宋_GB2312" w:hint="eastAsia"/>
                <w:spacing w:val="-6"/>
                <w:szCs w:val="21"/>
              </w:rPr>
              <w:t>。</w:t>
            </w:r>
          </w:p>
        </w:tc>
      </w:tr>
      <w:tr w:rsidR="00290B70" w:rsidRPr="00BA114C" w:rsidTr="00545A8E">
        <w:trPr>
          <w:trHeight w:val="315"/>
        </w:trPr>
        <w:tc>
          <w:tcPr>
            <w:tcW w:w="1555" w:type="dxa"/>
            <w:tcBorders>
              <w:top w:val="single" w:sz="4" w:space="0" w:color="auto"/>
              <w:left w:val="single" w:sz="4" w:space="0" w:color="auto"/>
              <w:bottom w:val="single" w:sz="4" w:space="0" w:color="auto"/>
              <w:right w:val="single" w:sz="4" w:space="0" w:color="auto"/>
            </w:tcBorders>
          </w:tcPr>
          <w:p w:rsidR="00290B70" w:rsidRPr="00BA114C" w:rsidRDefault="00290B70" w:rsidP="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盐城市林业局</w:t>
            </w:r>
          </w:p>
        </w:tc>
        <w:tc>
          <w:tcPr>
            <w:tcW w:w="1701" w:type="dxa"/>
            <w:tcBorders>
              <w:top w:val="single" w:sz="4" w:space="0" w:color="auto"/>
              <w:left w:val="single" w:sz="4" w:space="0" w:color="auto"/>
              <w:bottom w:val="single" w:sz="4" w:space="0" w:color="auto"/>
              <w:right w:val="single" w:sz="4" w:space="0" w:color="auto"/>
            </w:tcBorders>
          </w:tcPr>
          <w:p w:rsidR="00290B70" w:rsidRPr="00BA114C" w:rsidRDefault="00290B70" w:rsidP="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自然湿地保护与麋鹿种群种保护技术</w:t>
            </w:r>
          </w:p>
        </w:tc>
        <w:tc>
          <w:tcPr>
            <w:tcW w:w="992" w:type="dxa"/>
          </w:tcPr>
          <w:p w:rsidR="00290B70" w:rsidRPr="00BA114C" w:rsidRDefault="00290B70" w:rsidP="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1998年-2017年</w:t>
            </w:r>
          </w:p>
        </w:tc>
        <w:tc>
          <w:tcPr>
            <w:tcW w:w="1417" w:type="dxa"/>
            <w:tcBorders>
              <w:top w:val="single" w:sz="4" w:space="0" w:color="auto"/>
              <w:left w:val="single" w:sz="4" w:space="0" w:color="auto"/>
              <w:bottom w:val="single" w:sz="4" w:space="0" w:color="auto"/>
              <w:right w:val="single" w:sz="4" w:space="0" w:color="auto"/>
            </w:tcBorders>
            <w:vAlign w:val="center"/>
          </w:tcPr>
          <w:p w:rsidR="00290B70" w:rsidRPr="00BA114C" w:rsidRDefault="00290B70" w:rsidP="001E4825">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刘建湖</w:t>
            </w:r>
          </w:p>
          <w:p w:rsidR="00290B70" w:rsidRPr="00BA114C" w:rsidRDefault="00290B70" w:rsidP="001E4825">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13815580568</w:t>
            </w:r>
          </w:p>
        </w:tc>
        <w:tc>
          <w:tcPr>
            <w:tcW w:w="3515" w:type="dxa"/>
          </w:tcPr>
          <w:p w:rsidR="00290B70" w:rsidRPr="00BA114C" w:rsidRDefault="00141646" w:rsidP="00AE3D66">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国家级自然保护区广泛采用该技术成果的湿地功能保护和野生动物种群保护技术。</w:t>
            </w:r>
            <w:r w:rsidR="004A53DA" w:rsidRPr="00BA114C">
              <w:rPr>
                <w:rFonts w:ascii="仿宋_GB2312" w:eastAsia="仿宋_GB2312" w:hint="eastAsia"/>
                <w:spacing w:val="-6"/>
                <w:szCs w:val="21"/>
              </w:rPr>
              <w:t>至2017年，麋鹿由最初的39头种群数量增加到4101头。</w:t>
            </w:r>
          </w:p>
        </w:tc>
      </w:tr>
      <w:tr w:rsidR="00337C6D" w:rsidRPr="00BA114C" w:rsidTr="00AA1EDE">
        <w:trPr>
          <w:trHeight w:val="315"/>
        </w:trPr>
        <w:tc>
          <w:tcPr>
            <w:tcW w:w="5665" w:type="dxa"/>
            <w:gridSpan w:val="4"/>
            <w:vAlign w:val="center"/>
          </w:tcPr>
          <w:p w:rsidR="00337C6D" w:rsidRPr="00BA114C" w:rsidRDefault="00337C6D" w:rsidP="00337C6D">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总计</w:t>
            </w:r>
          </w:p>
        </w:tc>
        <w:tc>
          <w:tcPr>
            <w:tcW w:w="3515" w:type="dxa"/>
            <w:vAlign w:val="center"/>
          </w:tcPr>
          <w:p w:rsidR="00337C6D" w:rsidRPr="00BA114C" w:rsidRDefault="00161312" w:rsidP="00545A8E">
            <w:pPr>
              <w:spacing w:line="240" w:lineRule="atLeast"/>
              <w:contextualSpacing/>
              <w:jc w:val="left"/>
              <w:rPr>
                <w:rFonts w:ascii="仿宋_GB2312" w:eastAsia="仿宋_GB2312"/>
                <w:spacing w:val="-6"/>
                <w:szCs w:val="21"/>
              </w:rPr>
            </w:pPr>
            <w:r w:rsidRPr="00BA114C">
              <w:rPr>
                <w:rFonts w:ascii="仿宋_GB2312" w:eastAsia="仿宋_GB2312" w:hint="eastAsia"/>
                <w:spacing w:val="-6"/>
                <w:szCs w:val="21"/>
              </w:rPr>
              <w:t>应用总面积2739.35万亩次，总销售额920.28亿元，总利润183.74亿元，建成良田242万亩。2016~2018年应用总面积761.67万亩，总销售额385.47亿元，总利润70.91亿元</w:t>
            </w:r>
            <w:r w:rsidR="00B809C5" w:rsidRPr="00BA114C">
              <w:rPr>
                <w:rFonts w:ascii="仿宋_GB2312" w:eastAsia="仿宋_GB2312" w:hint="eastAsia"/>
                <w:spacing w:val="-6"/>
                <w:szCs w:val="21"/>
              </w:rPr>
              <w:t>，</w:t>
            </w:r>
            <w:r w:rsidR="00733B50" w:rsidRPr="00BA114C">
              <w:rPr>
                <w:rFonts w:ascii="仿宋_GB2312" w:eastAsia="仿宋_GB2312" w:hint="eastAsia"/>
                <w:spacing w:val="-6"/>
                <w:szCs w:val="21"/>
              </w:rPr>
              <w:t>盐土</w:t>
            </w:r>
            <w:r w:rsidR="00B809C5" w:rsidRPr="00BA114C">
              <w:rPr>
                <w:rFonts w:ascii="仿宋_GB2312" w:eastAsia="仿宋_GB2312" w:hint="eastAsia"/>
                <w:spacing w:val="-6"/>
                <w:szCs w:val="21"/>
              </w:rPr>
              <w:t>改良为良田242万亩</w:t>
            </w:r>
            <w:r w:rsidRPr="00BA114C">
              <w:rPr>
                <w:rFonts w:ascii="仿宋_GB2312" w:eastAsia="仿宋_GB2312" w:hint="eastAsia"/>
                <w:spacing w:val="-6"/>
                <w:szCs w:val="21"/>
              </w:rPr>
              <w:t>。</w:t>
            </w:r>
          </w:p>
        </w:tc>
      </w:tr>
    </w:tbl>
    <w:p w:rsidR="000C35AC" w:rsidRPr="00BA114C" w:rsidRDefault="00B913EB" w:rsidP="00877F53">
      <w:pPr>
        <w:pStyle w:val="a9"/>
        <w:spacing w:beforeLines="50" w:line="560" w:lineRule="exact"/>
        <w:ind w:firstLine="643"/>
        <w:outlineLvl w:val="1"/>
        <w:rPr>
          <w:rFonts w:eastAsia="仿宋_GB2312"/>
          <w:b/>
          <w:sz w:val="32"/>
          <w:szCs w:val="32"/>
        </w:rPr>
      </w:pPr>
      <w:r w:rsidRPr="00BA114C">
        <w:rPr>
          <w:rFonts w:eastAsia="仿宋_GB2312" w:hint="eastAsia"/>
          <w:b/>
          <w:sz w:val="32"/>
          <w:szCs w:val="32"/>
        </w:rPr>
        <w:t>七</w:t>
      </w:r>
      <w:r w:rsidR="003B56C8" w:rsidRPr="00BA114C">
        <w:rPr>
          <w:rFonts w:eastAsia="仿宋_GB2312" w:hint="eastAsia"/>
          <w:b/>
          <w:sz w:val="32"/>
          <w:szCs w:val="32"/>
        </w:rPr>
        <w:t>、主要知识产权证明目录</w:t>
      </w:r>
      <w:r w:rsidR="003B56C8" w:rsidRPr="00BA114C">
        <w:rPr>
          <w:rFonts w:eastAsia="仿宋_GB2312" w:hint="eastAsia"/>
          <w:sz w:val="28"/>
          <w:szCs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312"/>
        <w:gridCol w:w="970"/>
        <w:gridCol w:w="849"/>
        <w:gridCol w:w="992"/>
        <w:gridCol w:w="1134"/>
        <w:gridCol w:w="850"/>
        <w:gridCol w:w="1159"/>
        <w:gridCol w:w="875"/>
      </w:tblGrid>
      <w:tr w:rsidR="005B1449" w:rsidRPr="00BA114C" w:rsidTr="00846C6E">
        <w:trPr>
          <w:trHeight w:val="680"/>
          <w:jc w:val="center"/>
        </w:trPr>
        <w:tc>
          <w:tcPr>
            <w:tcW w:w="1088" w:type="dxa"/>
            <w:vAlign w:val="center"/>
          </w:tcPr>
          <w:p w:rsidR="005B1449" w:rsidRPr="00BA114C" w:rsidRDefault="005B1449" w:rsidP="005B1449">
            <w:pPr>
              <w:spacing w:line="390" w:lineRule="exact"/>
              <w:ind w:leftChars="-50" w:left="-105" w:rightChars="-50" w:right="-105"/>
              <w:jc w:val="center"/>
              <w:rPr>
                <w:rFonts w:ascii="仿宋_GB2312" w:eastAsia="仿宋_GB2312" w:hAnsi="仿宋"/>
                <w:color w:val="000000"/>
                <w:szCs w:val="21"/>
              </w:rPr>
            </w:pPr>
            <w:r w:rsidRPr="00BA114C">
              <w:rPr>
                <w:rFonts w:ascii="仿宋_GB2312" w:eastAsia="仿宋_GB2312" w:hAnsi="仿宋" w:hint="eastAsia"/>
                <w:color w:val="000000"/>
                <w:szCs w:val="21"/>
              </w:rPr>
              <w:t>知识产权（标准）类别</w:t>
            </w:r>
          </w:p>
        </w:tc>
        <w:tc>
          <w:tcPr>
            <w:tcW w:w="1312" w:type="dxa"/>
            <w:vAlign w:val="center"/>
          </w:tcPr>
          <w:p w:rsidR="005B1449" w:rsidRPr="00BA114C" w:rsidRDefault="005B1449" w:rsidP="005B1449">
            <w:pPr>
              <w:spacing w:line="390" w:lineRule="exact"/>
              <w:ind w:leftChars="-50" w:left="-105" w:rightChars="-50" w:right="-105"/>
              <w:jc w:val="center"/>
              <w:rPr>
                <w:rFonts w:ascii="仿宋_GB2312" w:eastAsia="仿宋_GB2312" w:hAnsi="仿宋"/>
                <w:color w:val="000000"/>
                <w:szCs w:val="21"/>
              </w:rPr>
            </w:pPr>
            <w:r w:rsidRPr="00BA114C">
              <w:rPr>
                <w:rFonts w:ascii="仿宋_GB2312" w:eastAsia="仿宋_GB2312" w:hAnsi="仿宋" w:hint="eastAsia"/>
                <w:color w:val="000000"/>
                <w:szCs w:val="21"/>
              </w:rPr>
              <w:t>知识产权（标准）具体名称</w:t>
            </w:r>
          </w:p>
        </w:tc>
        <w:tc>
          <w:tcPr>
            <w:tcW w:w="970" w:type="dxa"/>
            <w:vAlign w:val="center"/>
          </w:tcPr>
          <w:p w:rsidR="005B1449" w:rsidRPr="00BA114C" w:rsidRDefault="005B1449" w:rsidP="005B1449">
            <w:pPr>
              <w:spacing w:line="390" w:lineRule="exact"/>
              <w:ind w:leftChars="-50" w:left="-105" w:rightChars="-50" w:right="-105"/>
              <w:jc w:val="center"/>
              <w:rPr>
                <w:rFonts w:ascii="仿宋_GB2312" w:eastAsia="仿宋_GB2312" w:hAnsi="仿宋"/>
                <w:color w:val="000000"/>
                <w:szCs w:val="21"/>
              </w:rPr>
            </w:pPr>
            <w:r w:rsidRPr="00BA114C">
              <w:rPr>
                <w:rFonts w:ascii="仿宋_GB2312" w:eastAsia="仿宋_GB2312" w:hAnsi="仿宋" w:hint="eastAsia"/>
                <w:color w:val="000000"/>
                <w:szCs w:val="21"/>
              </w:rPr>
              <w:t>国家</w:t>
            </w:r>
          </w:p>
          <w:p w:rsidR="005B1449" w:rsidRPr="00BA114C" w:rsidRDefault="005B1449" w:rsidP="005B1449">
            <w:pPr>
              <w:spacing w:line="390" w:lineRule="exact"/>
              <w:ind w:leftChars="-50" w:left="-105" w:rightChars="-50" w:right="-105"/>
              <w:jc w:val="center"/>
              <w:rPr>
                <w:rFonts w:ascii="仿宋_GB2312" w:eastAsia="仿宋_GB2312" w:hAnsi="仿宋"/>
                <w:color w:val="000000"/>
                <w:szCs w:val="21"/>
              </w:rPr>
            </w:pPr>
            <w:r w:rsidRPr="00BA114C">
              <w:rPr>
                <w:rFonts w:ascii="仿宋_GB2312" w:eastAsia="仿宋_GB2312" w:hAnsi="仿宋" w:hint="eastAsia"/>
                <w:color w:val="000000"/>
                <w:szCs w:val="21"/>
              </w:rPr>
              <w:t>（地区）</w:t>
            </w:r>
          </w:p>
        </w:tc>
        <w:tc>
          <w:tcPr>
            <w:tcW w:w="849" w:type="dxa"/>
            <w:vAlign w:val="center"/>
          </w:tcPr>
          <w:p w:rsidR="005B1449" w:rsidRPr="00BA114C" w:rsidRDefault="005B1449" w:rsidP="005B1449">
            <w:pPr>
              <w:spacing w:line="390" w:lineRule="exact"/>
              <w:ind w:leftChars="-50" w:left="-105" w:rightChars="-50" w:right="-105"/>
              <w:jc w:val="center"/>
              <w:rPr>
                <w:rFonts w:ascii="仿宋_GB2312" w:eastAsia="仿宋_GB2312" w:hAnsi="仿宋"/>
                <w:color w:val="000000"/>
                <w:szCs w:val="21"/>
              </w:rPr>
            </w:pPr>
            <w:r w:rsidRPr="00BA114C">
              <w:rPr>
                <w:rFonts w:ascii="仿宋_GB2312" w:eastAsia="仿宋_GB2312" w:hAnsi="仿宋" w:hint="eastAsia"/>
                <w:color w:val="000000"/>
                <w:szCs w:val="21"/>
              </w:rPr>
              <w:t>授权号（标准编号）</w:t>
            </w:r>
          </w:p>
        </w:tc>
        <w:tc>
          <w:tcPr>
            <w:tcW w:w="992" w:type="dxa"/>
            <w:vAlign w:val="center"/>
          </w:tcPr>
          <w:p w:rsidR="005B1449" w:rsidRPr="00BA114C" w:rsidRDefault="005B1449" w:rsidP="005B1449">
            <w:pPr>
              <w:spacing w:line="390" w:lineRule="exact"/>
              <w:ind w:leftChars="-50" w:left="-105" w:rightChars="-50" w:right="-105"/>
              <w:jc w:val="center"/>
              <w:rPr>
                <w:rFonts w:ascii="仿宋_GB2312" w:eastAsia="仿宋_GB2312" w:hAnsi="仿宋"/>
                <w:color w:val="000000"/>
                <w:szCs w:val="21"/>
              </w:rPr>
            </w:pPr>
            <w:r w:rsidRPr="00BA114C">
              <w:rPr>
                <w:rFonts w:ascii="仿宋_GB2312" w:eastAsia="仿宋_GB2312" w:hAnsi="仿宋" w:hint="eastAsia"/>
                <w:color w:val="000000"/>
                <w:szCs w:val="21"/>
              </w:rPr>
              <w:t>授权（标准发布）日期</w:t>
            </w:r>
          </w:p>
        </w:tc>
        <w:tc>
          <w:tcPr>
            <w:tcW w:w="1134" w:type="dxa"/>
            <w:vAlign w:val="center"/>
          </w:tcPr>
          <w:p w:rsidR="005B1449" w:rsidRPr="00BA114C" w:rsidRDefault="005B1449" w:rsidP="005B1449">
            <w:pPr>
              <w:spacing w:line="390" w:lineRule="exact"/>
              <w:ind w:leftChars="-50" w:left="-105" w:rightChars="-50" w:right="-105"/>
              <w:jc w:val="center"/>
              <w:rPr>
                <w:rFonts w:ascii="仿宋_GB2312" w:eastAsia="仿宋_GB2312" w:hAnsi="仿宋"/>
                <w:color w:val="000000"/>
                <w:szCs w:val="21"/>
              </w:rPr>
            </w:pPr>
            <w:r w:rsidRPr="00BA114C">
              <w:rPr>
                <w:rFonts w:ascii="仿宋_GB2312" w:eastAsia="仿宋_GB2312" w:hAnsi="仿宋" w:hint="eastAsia"/>
                <w:color w:val="000000"/>
                <w:szCs w:val="21"/>
              </w:rPr>
              <w:t>证书编号</w:t>
            </w:r>
            <w:r w:rsidRPr="00BA114C">
              <w:rPr>
                <w:rFonts w:ascii="仿宋_GB2312" w:eastAsia="仿宋_GB2312" w:hAnsi="仿宋" w:hint="eastAsia"/>
                <w:color w:val="000000"/>
                <w:szCs w:val="21"/>
              </w:rPr>
              <w:br/>
              <w:t>（标准批准发布部门）</w:t>
            </w:r>
          </w:p>
        </w:tc>
        <w:tc>
          <w:tcPr>
            <w:tcW w:w="850" w:type="dxa"/>
            <w:vAlign w:val="center"/>
          </w:tcPr>
          <w:p w:rsidR="005B1449" w:rsidRPr="00BA114C" w:rsidRDefault="005B1449" w:rsidP="005B1449">
            <w:pPr>
              <w:spacing w:line="390" w:lineRule="exact"/>
              <w:ind w:leftChars="-50" w:left="-105" w:rightChars="-50" w:right="-105"/>
              <w:jc w:val="center"/>
              <w:rPr>
                <w:rFonts w:ascii="仿宋_GB2312" w:eastAsia="仿宋_GB2312" w:hAnsi="仿宋"/>
                <w:color w:val="000000"/>
                <w:szCs w:val="21"/>
              </w:rPr>
            </w:pPr>
            <w:r w:rsidRPr="00BA114C">
              <w:rPr>
                <w:rFonts w:ascii="仿宋_GB2312" w:eastAsia="仿宋_GB2312" w:hAnsi="仿宋" w:hint="eastAsia"/>
                <w:color w:val="000000"/>
                <w:szCs w:val="21"/>
              </w:rPr>
              <w:t>权利人（标准起草单位）</w:t>
            </w:r>
          </w:p>
        </w:tc>
        <w:tc>
          <w:tcPr>
            <w:tcW w:w="1159" w:type="dxa"/>
            <w:vAlign w:val="center"/>
          </w:tcPr>
          <w:p w:rsidR="005B1449" w:rsidRPr="00BA114C" w:rsidRDefault="005B1449" w:rsidP="005B1449">
            <w:pPr>
              <w:spacing w:line="390" w:lineRule="exact"/>
              <w:ind w:leftChars="-50" w:left="-105" w:rightChars="-50" w:right="-105"/>
              <w:jc w:val="center"/>
              <w:rPr>
                <w:rFonts w:ascii="仿宋_GB2312" w:eastAsia="仿宋_GB2312" w:hAnsi="仿宋"/>
                <w:color w:val="000000"/>
                <w:szCs w:val="21"/>
              </w:rPr>
            </w:pPr>
            <w:r w:rsidRPr="00BA114C">
              <w:rPr>
                <w:rFonts w:ascii="仿宋_GB2312" w:eastAsia="仿宋_GB2312" w:hAnsi="仿宋" w:hint="eastAsia"/>
                <w:color w:val="000000"/>
                <w:szCs w:val="21"/>
              </w:rPr>
              <w:t>发明人（标准起草人）</w:t>
            </w:r>
          </w:p>
        </w:tc>
        <w:tc>
          <w:tcPr>
            <w:tcW w:w="875" w:type="dxa"/>
            <w:vAlign w:val="center"/>
          </w:tcPr>
          <w:p w:rsidR="005B1449" w:rsidRPr="00BA114C" w:rsidRDefault="005B1449" w:rsidP="005B1449">
            <w:pPr>
              <w:spacing w:line="390" w:lineRule="exact"/>
              <w:ind w:leftChars="-50" w:left="-105" w:rightChars="-50" w:right="-105"/>
              <w:jc w:val="center"/>
              <w:rPr>
                <w:rFonts w:ascii="仿宋_GB2312" w:eastAsia="仿宋_GB2312" w:hAnsi="仿宋"/>
                <w:color w:val="000000"/>
                <w:szCs w:val="21"/>
              </w:rPr>
            </w:pPr>
            <w:r w:rsidRPr="00BA114C">
              <w:rPr>
                <w:rFonts w:ascii="仿宋_GB2312" w:eastAsia="仿宋_GB2312" w:hAnsi="仿宋" w:hint="eastAsia"/>
                <w:color w:val="000000"/>
                <w:szCs w:val="21"/>
              </w:rPr>
              <w:t>发明专利（标准）有效状态</w:t>
            </w:r>
          </w:p>
        </w:tc>
      </w:tr>
      <w:tr w:rsidR="005B1449" w:rsidRPr="00BA114C" w:rsidTr="00846C6E">
        <w:trPr>
          <w:trHeight w:val="1021"/>
          <w:jc w:val="center"/>
        </w:trPr>
        <w:tc>
          <w:tcPr>
            <w:tcW w:w="1088"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1.发明专利</w:t>
            </w:r>
          </w:p>
        </w:tc>
        <w:tc>
          <w:tcPr>
            <w:tcW w:w="131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水产养殖水质改善及尾水净化用填料颗粒、其制备方法及包含其的反应器</w:t>
            </w:r>
          </w:p>
        </w:tc>
        <w:tc>
          <w:tcPr>
            <w:tcW w:w="97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中国</w:t>
            </w:r>
          </w:p>
        </w:tc>
        <w:tc>
          <w:tcPr>
            <w:tcW w:w="84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ZL201710050390.7</w:t>
            </w:r>
          </w:p>
        </w:tc>
        <w:tc>
          <w:tcPr>
            <w:tcW w:w="99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2018年07月10日</w:t>
            </w:r>
          </w:p>
        </w:tc>
        <w:tc>
          <w:tcPr>
            <w:tcW w:w="1134"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2993190</w:t>
            </w:r>
          </w:p>
        </w:tc>
        <w:tc>
          <w:tcPr>
            <w:tcW w:w="85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江苏省农业科学院</w:t>
            </w:r>
          </w:p>
        </w:tc>
        <w:tc>
          <w:tcPr>
            <w:tcW w:w="115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韩士群；周庆；刘杰；罗佳；王涛</w:t>
            </w:r>
          </w:p>
        </w:tc>
        <w:tc>
          <w:tcPr>
            <w:tcW w:w="875"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有效</w:t>
            </w:r>
          </w:p>
        </w:tc>
      </w:tr>
      <w:tr w:rsidR="005B1449" w:rsidRPr="00BA114C" w:rsidTr="00846C6E">
        <w:trPr>
          <w:trHeight w:val="1021"/>
          <w:jc w:val="center"/>
        </w:trPr>
        <w:tc>
          <w:tcPr>
            <w:tcW w:w="1088"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2.发明专利</w:t>
            </w:r>
          </w:p>
        </w:tc>
        <w:tc>
          <w:tcPr>
            <w:tcW w:w="131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高效去除水产养殖废水中氮磷铅的纳米处理剂及水产养殖废水处理方法</w:t>
            </w:r>
          </w:p>
        </w:tc>
        <w:tc>
          <w:tcPr>
            <w:tcW w:w="97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中国</w:t>
            </w:r>
          </w:p>
        </w:tc>
        <w:tc>
          <w:tcPr>
            <w:tcW w:w="84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ZL201710177741.0</w:t>
            </w:r>
          </w:p>
        </w:tc>
        <w:tc>
          <w:tcPr>
            <w:tcW w:w="99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2018年03月20日</w:t>
            </w:r>
          </w:p>
        </w:tc>
        <w:tc>
          <w:tcPr>
            <w:tcW w:w="1134"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2851722</w:t>
            </w:r>
          </w:p>
        </w:tc>
        <w:tc>
          <w:tcPr>
            <w:tcW w:w="85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江苏省农业科学院</w:t>
            </w:r>
          </w:p>
        </w:tc>
        <w:tc>
          <w:tcPr>
            <w:tcW w:w="115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王涛；韩士群；周庆</w:t>
            </w:r>
          </w:p>
        </w:tc>
        <w:tc>
          <w:tcPr>
            <w:tcW w:w="875"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有效</w:t>
            </w:r>
          </w:p>
        </w:tc>
      </w:tr>
      <w:tr w:rsidR="005B1449" w:rsidRPr="00BA114C" w:rsidTr="00846C6E">
        <w:trPr>
          <w:trHeight w:val="1021"/>
          <w:jc w:val="center"/>
        </w:trPr>
        <w:tc>
          <w:tcPr>
            <w:tcW w:w="1088"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lastRenderedPageBreak/>
              <w:t>3.发明专利</w:t>
            </w:r>
          </w:p>
        </w:tc>
        <w:tc>
          <w:tcPr>
            <w:tcW w:w="131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一种盐碱地改良剂及其制备方法及其应用</w:t>
            </w:r>
          </w:p>
        </w:tc>
        <w:tc>
          <w:tcPr>
            <w:tcW w:w="97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中国</w:t>
            </w:r>
          </w:p>
        </w:tc>
        <w:tc>
          <w:tcPr>
            <w:tcW w:w="84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ZL201310386417.1</w:t>
            </w:r>
          </w:p>
        </w:tc>
        <w:tc>
          <w:tcPr>
            <w:tcW w:w="99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2015年07月29日</w:t>
            </w:r>
          </w:p>
        </w:tc>
        <w:tc>
          <w:tcPr>
            <w:tcW w:w="1134"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1740365</w:t>
            </w:r>
          </w:p>
        </w:tc>
        <w:tc>
          <w:tcPr>
            <w:tcW w:w="85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南京农业大学</w:t>
            </w:r>
          </w:p>
        </w:tc>
        <w:tc>
          <w:tcPr>
            <w:tcW w:w="115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隆小华；刘莉萍；叶更新；张天构；刘兆普</w:t>
            </w:r>
          </w:p>
        </w:tc>
        <w:tc>
          <w:tcPr>
            <w:tcW w:w="875"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有效</w:t>
            </w:r>
          </w:p>
        </w:tc>
      </w:tr>
      <w:tr w:rsidR="005B1449" w:rsidRPr="00BA114C" w:rsidTr="00846C6E">
        <w:trPr>
          <w:trHeight w:val="1021"/>
          <w:jc w:val="center"/>
        </w:trPr>
        <w:tc>
          <w:tcPr>
            <w:tcW w:w="1088"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4.发明专利</w:t>
            </w:r>
          </w:p>
        </w:tc>
        <w:tc>
          <w:tcPr>
            <w:tcW w:w="131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小球藻生长因子（小球藻精、CGF）提取方法</w:t>
            </w:r>
          </w:p>
        </w:tc>
        <w:tc>
          <w:tcPr>
            <w:tcW w:w="97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中国</w:t>
            </w:r>
          </w:p>
        </w:tc>
        <w:tc>
          <w:tcPr>
            <w:tcW w:w="84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ZL021 12655.0</w:t>
            </w:r>
          </w:p>
        </w:tc>
        <w:tc>
          <w:tcPr>
            <w:tcW w:w="99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2004年09月01日</w:t>
            </w:r>
          </w:p>
        </w:tc>
        <w:tc>
          <w:tcPr>
            <w:tcW w:w="1134"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170320</w:t>
            </w:r>
          </w:p>
        </w:tc>
        <w:tc>
          <w:tcPr>
            <w:tcW w:w="85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江苏省农业科学院</w:t>
            </w:r>
          </w:p>
        </w:tc>
        <w:tc>
          <w:tcPr>
            <w:tcW w:w="115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韩士群</w:t>
            </w:r>
          </w:p>
        </w:tc>
        <w:tc>
          <w:tcPr>
            <w:tcW w:w="875"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有效</w:t>
            </w:r>
          </w:p>
        </w:tc>
      </w:tr>
      <w:tr w:rsidR="005B1449" w:rsidRPr="00BA114C" w:rsidTr="00846C6E">
        <w:trPr>
          <w:trHeight w:val="1021"/>
          <w:jc w:val="center"/>
        </w:trPr>
        <w:tc>
          <w:tcPr>
            <w:tcW w:w="1088"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5.发明专利</w:t>
            </w:r>
          </w:p>
        </w:tc>
        <w:tc>
          <w:tcPr>
            <w:tcW w:w="131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一种盐碱地油菜套播菊芋的栽培方法</w:t>
            </w:r>
          </w:p>
        </w:tc>
        <w:tc>
          <w:tcPr>
            <w:tcW w:w="97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中国</w:t>
            </w:r>
          </w:p>
        </w:tc>
        <w:tc>
          <w:tcPr>
            <w:tcW w:w="84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ZL201410787168.1</w:t>
            </w:r>
          </w:p>
        </w:tc>
        <w:tc>
          <w:tcPr>
            <w:tcW w:w="99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2017年01月04日</w:t>
            </w:r>
          </w:p>
        </w:tc>
        <w:tc>
          <w:tcPr>
            <w:tcW w:w="1134"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2336681</w:t>
            </w:r>
          </w:p>
        </w:tc>
        <w:tc>
          <w:tcPr>
            <w:tcW w:w="85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南京农业大学</w:t>
            </w:r>
          </w:p>
        </w:tc>
        <w:tc>
          <w:tcPr>
            <w:tcW w:w="115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隆小华；刘兆普</w:t>
            </w:r>
          </w:p>
        </w:tc>
        <w:tc>
          <w:tcPr>
            <w:tcW w:w="875"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有效</w:t>
            </w:r>
          </w:p>
        </w:tc>
      </w:tr>
      <w:tr w:rsidR="005B1449" w:rsidRPr="00BA114C" w:rsidTr="00846C6E">
        <w:trPr>
          <w:trHeight w:val="1021"/>
          <w:jc w:val="center"/>
        </w:trPr>
        <w:tc>
          <w:tcPr>
            <w:tcW w:w="1088"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6.发明专利</w:t>
            </w:r>
          </w:p>
        </w:tc>
        <w:tc>
          <w:tcPr>
            <w:tcW w:w="131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一种用于改善水源地水质的生物膜反应器及其制备方法和应用</w:t>
            </w:r>
          </w:p>
        </w:tc>
        <w:tc>
          <w:tcPr>
            <w:tcW w:w="97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中国</w:t>
            </w:r>
          </w:p>
        </w:tc>
        <w:tc>
          <w:tcPr>
            <w:tcW w:w="84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ZL201110089232.5</w:t>
            </w:r>
          </w:p>
        </w:tc>
        <w:tc>
          <w:tcPr>
            <w:tcW w:w="99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2013年06月05日</w:t>
            </w:r>
          </w:p>
        </w:tc>
        <w:tc>
          <w:tcPr>
            <w:tcW w:w="1134"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1209939</w:t>
            </w:r>
          </w:p>
        </w:tc>
        <w:tc>
          <w:tcPr>
            <w:tcW w:w="85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江苏省农业科学院</w:t>
            </w:r>
          </w:p>
        </w:tc>
        <w:tc>
          <w:tcPr>
            <w:tcW w:w="115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韩士群；罗佳；宋伟；严少华；周庆</w:t>
            </w:r>
          </w:p>
        </w:tc>
        <w:tc>
          <w:tcPr>
            <w:tcW w:w="875"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有效</w:t>
            </w:r>
          </w:p>
        </w:tc>
      </w:tr>
      <w:tr w:rsidR="005B1449" w:rsidRPr="00BA114C" w:rsidTr="00846C6E">
        <w:trPr>
          <w:trHeight w:val="1021"/>
          <w:jc w:val="center"/>
        </w:trPr>
        <w:tc>
          <w:tcPr>
            <w:tcW w:w="1088"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7.发明专利</w:t>
            </w:r>
          </w:p>
        </w:tc>
        <w:tc>
          <w:tcPr>
            <w:tcW w:w="131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富营养水体除磷、除藻的生态型絮凝剂制备方法</w:t>
            </w:r>
          </w:p>
        </w:tc>
        <w:tc>
          <w:tcPr>
            <w:tcW w:w="97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中国</w:t>
            </w:r>
          </w:p>
        </w:tc>
        <w:tc>
          <w:tcPr>
            <w:tcW w:w="84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ZL201510159308.5</w:t>
            </w:r>
          </w:p>
        </w:tc>
        <w:tc>
          <w:tcPr>
            <w:tcW w:w="99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2017年2月1日</w:t>
            </w:r>
          </w:p>
        </w:tc>
        <w:tc>
          <w:tcPr>
            <w:tcW w:w="1134"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2368097</w:t>
            </w:r>
          </w:p>
        </w:tc>
        <w:tc>
          <w:tcPr>
            <w:tcW w:w="85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江苏省农业科学院</w:t>
            </w:r>
          </w:p>
        </w:tc>
        <w:tc>
          <w:tcPr>
            <w:tcW w:w="115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周庆；韩士群；  邱敬云；张燕</w:t>
            </w:r>
          </w:p>
        </w:tc>
        <w:tc>
          <w:tcPr>
            <w:tcW w:w="875"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有效</w:t>
            </w:r>
          </w:p>
        </w:tc>
      </w:tr>
      <w:tr w:rsidR="005B1449" w:rsidRPr="00BA114C" w:rsidTr="00846C6E">
        <w:trPr>
          <w:trHeight w:val="1021"/>
          <w:jc w:val="center"/>
        </w:trPr>
        <w:tc>
          <w:tcPr>
            <w:tcW w:w="1088"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8.发明专利</w:t>
            </w:r>
          </w:p>
        </w:tc>
        <w:tc>
          <w:tcPr>
            <w:tcW w:w="131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一种专用于盐碱地的生物有机肥及其制备方法和应用</w:t>
            </w:r>
          </w:p>
        </w:tc>
        <w:tc>
          <w:tcPr>
            <w:tcW w:w="970" w:type="dxa"/>
          </w:tcPr>
          <w:p w:rsidR="005B1449" w:rsidRPr="00BA114C" w:rsidRDefault="005B1449" w:rsidP="005B1449">
            <w:pPr>
              <w:rPr>
                <w:rFonts w:ascii="仿宋_GB2312" w:eastAsia="仿宋_GB2312" w:hAnsi="仿宋"/>
              </w:rPr>
            </w:pPr>
          </w:p>
        </w:tc>
        <w:tc>
          <w:tcPr>
            <w:tcW w:w="84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ZL201410323998.9</w:t>
            </w:r>
          </w:p>
        </w:tc>
        <w:tc>
          <w:tcPr>
            <w:tcW w:w="99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2016-03-16</w:t>
            </w:r>
          </w:p>
        </w:tc>
        <w:tc>
          <w:tcPr>
            <w:tcW w:w="1134"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1989859</w:t>
            </w:r>
          </w:p>
        </w:tc>
        <w:tc>
          <w:tcPr>
            <w:tcW w:w="85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南京农业大学</w:t>
            </w:r>
          </w:p>
        </w:tc>
        <w:tc>
          <w:tcPr>
            <w:tcW w:w="115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隆小华 刘玲 刘兆普</w:t>
            </w:r>
          </w:p>
        </w:tc>
        <w:tc>
          <w:tcPr>
            <w:tcW w:w="875"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有效</w:t>
            </w:r>
          </w:p>
        </w:tc>
      </w:tr>
      <w:tr w:rsidR="005B1449" w:rsidRPr="00BA114C" w:rsidTr="00846C6E">
        <w:trPr>
          <w:trHeight w:val="1021"/>
          <w:jc w:val="center"/>
        </w:trPr>
        <w:tc>
          <w:tcPr>
            <w:tcW w:w="1088"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9.国家标准</w:t>
            </w:r>
          </w:p>
        </w:tc>
        <w:tc>
          <w:tcPr>
            <w:tcW w:w="131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夏香薄荷</w:t>
            </w:r>
          </w:p>
        </w:tc>
        <w:tc>
          <w:tcPr>
            <w:tcW w:w="97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中国</w:t>
            </w:r>
          </w:p>
        </w:tc>
        <w:tc>
          <w:tcPr>
            <w:tcW w:w="84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GB/T34260-2017</w:t>
            </w:r>
          </w:p>
        </w:tc>
        <w:tc>
          <w:tcPr>
            <w:tcW w:w="99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2017年09月7日</w:t>
            </w:r>
          </w:p>
        </w:tc>
        <w:tc>
          <w:tcPr>
            <w:tcW w:w="1134"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ICS 67.220.10</w:t>
            </w:r>
          </w:p>
        </w:tc>
        <w:tc>
          <w:tcPr>
            <w:tcW w:w="85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盐城师范学院；南京野生植物综合利用研究院</w:t>
            </w:r>
          </w:p>
        </w:tc>
        <w:tc>
          <w:tcPr>
            <w:tcW w:w="115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唐伯平；张卫明；陈仕荣</w:t>
            </w:r>
          </w:p>
        </w:tc>
        <w:tc>
          <w:tcPr>
            <w:tcW w:w="875"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有效</w:t>
            </w:r>
          </w:p>
        </w:tc>
      </w:tr>
      <w:tr w:rsidR="005B1449" w:rsidRPr="00BA114C" w:rsidTr="00846C6E">
        <w:trPr>
          <w:trHeight w:val="1021"/>
          <w:jc w:val="center"/>
        </w:trPr>
        <w:tc>
          <w:tcPr>
            <w:tcW w:w="1088"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10.江苏省地方标准</w:t>
            </w:r>
          </w:p>
        </w:tc>
        <w:tc>
          <w:tcPr>
            <w:tcW w:w="131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生态修复型人工湿地构建中植物配置技术规程</w:t>
            </w:r>
          </w:p>
        </w:tc>
        <w:tc>
          <w:tcPr>
            <w:tcW w:w="97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中国</w:t>
            </w:r>
          </w:p>
        </w:tc>
        <w:tc>
          <w:tcPr>
            <w:tcW w:w="84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DB32/T3405-2018</w:t>
            </w:r>
          </w:p>
        </w:tc>
        <w:tc>
          <w:tcPr>
            <w:tcW w:w="992"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2018年08月20日</w:t>
            </w:r>
          </w:p>
        </w:tc>
        <w:tc>
          <w:tcPr>
            <w:tcW w:w="1134"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ICS65.020.40</w:t>
            </w:r>
          </w:p>
        </w:tc>
        <w:tc>
          <w:tcPr>
            <w:tcW w:w="850"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江苏省中国科学院植物研究所</w:t>
            </w:r>
          </w:p>
        </w:tc>
        <w:tc>
          <w:tcPr>
            <w:tcW w:w="1159"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姚东瑞，常雅军，刘晓静，李乃伟，杜凤凤</w:t>
            </w:r>
          </w:p>
        </w:tc>
        <w:tc>
          <w:tcPr>
            <w:tcW w:w="875" w:type="dxa"/>
          </w:tcPr>
          <w:p w:rsidR="005B1449" w:rsidRPr="00BA114C" w:rsidRDefault="005B1449" w:rsidP="005B1449">
            <w:pPr>
              <w:rPr>
                <w:rFonts w:ascii="仿宋_GB2312" w:eastAsia="仿宋_GB2312" w:hAnsi="仿宋"/>
              </w:rPr>
            </w:pPr>
            <w:r w:rsidRPr="00BA114C">
              <w:rPr>
                <w:rFonts w:ascii="仿宋_GB2312" w:eastAsia="仿宋_GB2312" w:hAnsi="仿宋" w:hint="eastAsia"/>
              </w:rPr>
              <w:t>有效</w:t>
            </w:r>
          </w:p>
        </w:tc>
      </w:tr>
    </w:tbl>
    <w:p w:rsidR="000C35AC" w:rsidRPr="00BA114C" w:rsidRDefault="00B913EB" w:rsidP="00B913EB">
      <w:pPr>
        <w:widowControl/>
        <w:spacing w:after="200" w:line="560" w:lineRule="exact"/>
        <w:ind w:firstLineChars="200" w:firstLine="562"/>
        <w:jc w:val="left"/>
        <w:rPr>
          <w:rFonts w:ascii="仿宋_GB2312" w:eastAsia="仿宋_GB2312"/>
          <w:b/>
          <w:sz w:val="32"/>
          <w:szCs w:val="32"/>
        </w:rPr>
      </w:pPr>
      <w:r w:rsidRPr="00BA114C">
        <w:rPr>
          <w:rFonts w:ascii="仿宋_GB2312" w:eastAsia="仿宋_GB2312" w:hint="eastAsia"/>
          <w:b/>
          <w:sz w:val="28"/>
        </w:rPr>
        <w:t>八</w:t>
      </w:r>
      <w:r w:rsidR="003B56C8" w:rsidRPr="00BA114C">
        <w:rPr>
          <w:rFonts w:ascii="仿宋_GB2312" w:eastAsia="仿宋_GB2312" w:hint="eastAsia"/>
          <w:b/>
          <w:sz w:val="28"/>
        </w:rPr>
        <w:t>、</w:t>
      </w:r>
      <w:r w:rsidR="003B56C8" w:rsidRPr="00BA114C">
        <w:rPr>
          <w:rFonts w:ascii="仿宋_GB2312" w:eastAsia="仿宋_GB2312" w:hint="eastAsia"/>
          <w:b/>
          <w:sz w:val="32"/>
          <w:szCs w:val="32"/>
        </w:rPr>
        <w:t>主要完成人情况表</w:t>
      </w:r>
    </w:p>
    <w:tbl>
      <w:tblPr>
        <w:tblStyle w:val="af6"/>
        <w:tblW w:w="9180" w:type="dxa"/>
        <w:tblLayout w:type="fixed"/>
        <w:tblLook w:val="04A0"/>
      </w:tblPr>
      <w:tblGrid>
        <w:gridCol w:w="846"/>
        <w:gridCol w:w="709"/>
        <w:gridCol w:w="850"/>
        <w:gridCol w:w="1985"/>
        <w:gridCol w:w="4790"/>
      </w:tblGrid>
      <w:tr w:rsidR="00FF44F9" w:rsidRPr="00BA114C" w:rsidTr="00673501">
        <w:trPr>
          <w:trHeight w:val="693"/>
        </w:trPr>
        <w:tc>
          <w:tcPr>
            <w:tcW w:w="846"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姓名</w:t>
            </w:r>
          </w:p>
        </w:tc>
        <w:tc>
          <w:tcPr>
            <w:tcW w:w="709"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排名</w:t>
            </w:r>
          </w:p>
        </w:tc>
        <w:tc>
          <w:tcPr>
            <w:tcW w:w="850"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职务/职称</w:t>
            </w:r>
          </w:p>
        </w:tc>
        <w:tc>
          <w:tcPr>
            <w:tcW w:w="1985"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工作单位/完成单位</w:t>
            </w:r>
          </w:p>
        </w:tc>
        <w:tc>
          <w:tcPr>
            <w:tcW w:w="4790"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color w:val="0D0D0D"/>
                <w:kern w:val="0"/>
                <w:sz w:val="20"/>
              </w:rPr>
              <w:t>对本项目技术创造性贡献</w:t>
            </w:r>
          </w:p>
        </w:tc>
      </w:tr>
      <w:tr w:rsidR="001C2A7C" w:rsidRPr="00BA114C" w:rsidTr="00673501">
        <w:trPr>
          <w:trHeight w:val="693"/>
        </w:trPr>
        <w:tc>
          <w:tcPr>
            <w:tcW w:w="846"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韩士群</w:t>
            </w:r>
          </w:p>
        </w:tc>
        <w:tc>
          <w:tcPr>
            <w:tcW w:w="709"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1</w:t>
            </w:r>
          </w:p>
        </w:tc>
        <w:tc>
          <w:tcPr>
            <w:tcW w:w="850"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研究员</w:t>
            </w:r>
          </w:p>
        </w:tc>
        <w:tc>
          <w:tcPr>
            <w:tcW w:w="1985" w:type="dxa"/>
            <w:vAlign w:val="center"/>
          </w:tcPr>
          <w:p w:rsidR="001C2A7C" w:rsidRPr="00BA114C" w:rsidRDefault="002C34E8" w:rsidP="00133662">
            <w:pPr>
              <w:spacing w:line="240" w:lineRule="atLeast"/>
              <w:jc w:val="center"/>
              <w:rPr>
                <w:rFonts w:ascii="仿宋_GB2312" w:eastAsia="仿宋_GB2312"/>
                <w:kern w:val="0"/>
                <w:sz w:val="20"/>
              </w:rPr>
            </w:pPr>
            <w:r w:rsidRPr="00BA114C">
              <w:rPr>
                <w:rFonts w:ascii="仿宋_GB2312" w:eastAsia="仿宋_GB2312" w:hint="eastAsia"/>
                <w:kern w:val="0"/>
                <w:sz w:val="20"/>
              </w:rPr>
              <w:t>江苏省农业科学院</w:t>
            </w:r>
            <w:r w:rsidR="00133662" w:rsidRPr="00BA114C">
              <w:rPr>
                <w:rFonts w:ascii="仿宋_GB2312" w:eastAsia="仿宋_GB2312" w:hint="eastAsia"/>
                <w:kern w:val="0"/>
                <w:sz w:val="20"/>
              </w:rPr>
              <w:t>/  江苏省农业科学院</w:t>
            </w:r>
          </w:p>
        </w:tc>
        <w:tc>
          <w:tcPr>
            <w:tcW w:w="4790" w:type="dxa"/>
            <w:vAlign w:val="center"/>
          </w:tcPr>
          <w:p w:rsidR="001C2A7C" w:rsidRPr="00BA114C" w:rsidRDefault="001F06CC" w:rsidP="00673501">
            <w:pPr>
              <w:spacing w:line="240" w:lineRule="atLeast"/>
              <w:jc w:val="left"/>
              <w:rPr>
                <w:rFonts w:ascii="仿宋_GB2312" w:eastAsia="仿宋_GB2312"/>
                <w:color w:val="0D0D0D"/>
                <w:kern w:val="0"/>
                <w:sz w:val="20"/>
              </w:rPr>
            </w:pPr>
            <w:r w:rsidRPr="00BA114C">
              <w:rPr>
                <w:rFonts w:ascii="仿宋_GB2312" w:eastAsia="仿宋_GB2312" w:hint="eastAsia"/>
                <w:color w:val="0D0D0D"/>
                <w:kern w:val="0"/>
                <w:sz w:val="20"/>
              </w:rPr>
              <w:t>是该项目主要负责人</w:t>
            </w:r>
            <w:r w:rsidR="002C34E8" w:rsidRPr="00BA114C">
              <w:rPr>
                <w:rFonts w:ascii="仿宋_GB2312" w:eastAsia="仿宋_GB2312" w:hint="eastAsia"/>
                <w:color w:val="0D0D0D"/>
                <w:kern w:val="0"/>
                <w:sz w:val="20"/>
              </w:rPr>
              <w:t>。揭示了养鱼改土的经济、生态效益，奠定了海涂养鱼改土的理论基础。创建鱼塘湿地生物群落构建理论和模式，形成鱼塘湿地的</w:t>
            </w:r>
            <w:r w:rsidR="002C34E8" w:rsidRPr="00BA114C">
              <w:rPr>
                <w:rFonts w:ascii="仿宋_GB2312" w:eastAsia="仿宋_GB2312" w:hint="eastAsia"/>
                <w:color w:val="0D0D0D"/>
                <w:kern w:val="0"/>
                <w:sz w:val="20"/>
              </w:rPr>
              <w:lastRenderedPageBreak/>
              <w:t>技术、工程体系。发明改善湿地环境、减少污染物排放的生物膜材料、纳米材料、小球藻生长因子、生态絮凝剂等。形成水产品质量控制技术。形成生态养殖模式和尾水循环利用技术，形成产毒藻类和藻毒素控制技术。对创新点1-3都有贡献。</w:t>
            </w:r>
          </w:p>
        </w:tc>
      </w:tr>
    </w:tbl>
    <w:p w:rsidR="00FF44F9" w:rsidRPr="00BA114C" w:rsidRDefault="00FF44F9">
      <w:pPr>
        <w:rPr>
          <w:rFonts w:ascii="仿宋_GB2312" w:eastAsia="仿宋_GB2312"/>
        </w:rPr>
      </w:pPr>
    </w:p>
    <w:tbl>
      <w:tblPr>
        <w:tblStyle w:val="af6"/>
        <w:tblW w:w="9180" w:type="dxa"/>
        <w:tblLayout w:type="fixed"/>
        <w:tblLook w:val="04A0"/>
      </w:tblPr>
      <w:tblGrid>
        <w:gridCol w:w="846"/>
        <w:gridCol w:w="709"/>
        <w:gridCol w:w="850"/>
        <w:gridCol w:w="1985"/>
        <w:gridCol w:w="4790"/>
      </w:tblGrid>
      <w:tr w:rsidR="00FF44F9" w:rsidRPr="00BA114C" w:rsidTr="002977A0">
        <w:trPr>
          <w:trHeight w:val="693"/>
        </w:trPr>
        <w:tc>
          <w:tcPr>
            <w:tcW w:w="846"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姓名</w:t>
            </w:r>
          </w:p>
        </w:tc>
        <w:tc>
          <w:tcPr>
            <w:tcW w:w="709"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排名</w:t>
            </w:r>
          </w:p>
        </w:tc>
        <w:tc>
          <w:tcPr>
            <w:tcW w:w="850"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职务/职称</w:t>
            </w:r>
          </w:p>
        </w:tc>
        <w:tc>
          <w:tcPr>
            <w:tcW w:w="1985"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工作单位/完成单位</w:t>
            </w:r>
          </w:p>
        </w:tc>
        <w:tc>
          <w:tcPr>
            <w:tcW w:w="4790"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color w:val="0D0D0D"/>
                <w:kern w:val="0"/>
                <w:sz w:val="20"/>
              </w:rPr>
              <w:t>对本项目技术创造性贡献</w:t>
            </w:r>
          </w:p>
        </w:tc>
      </w:tr>
      <w:tr w:rsidR="001C2A7C" w:rsidRPr="00BA114C" w:rsidTr="002977A0">
        <w:trPr>
          <w:trHeight w:val="693"/>
        </w:trPr>
        <w:tc>
          <w:tcPr>
            <w:tcW w:w="846" w:type="dxa"/>
            <w:vAlign w:val="center"/>
          </w:tcPr>
          <w:p w:rsidR="001C2A7C" w:rsidRPr="00BA114C" w:rsidRDefault="002C34E8" w:rsidP="002C34E8">
            <w:pPr>
              <w:spacing w:line="240" w:lineRule="atLeast"/>
              <w:jc w:val="center"/>
              <w:rPr>
                <w:rFonts w:ascii="仿宋_GB2312" w:eastAsia="仿宋_GB2312"/>
                <w:kern w:val="0"/>
                <w:sz w:val="20"/>
              </w:rPr>
            </w:pPr>
            <w:r w:rsidRPr="00BA114C">
              <w:rPr>
                <w:rFonts w:ascii="仿宋_GB2312" w:eastAsia="仿宋_GB2312" w:hint="eastAsia"/>
                <w:kern w:val="0"/>
                <w:sz w:val="20"/>
              </w:rPr>
              <w:t>严少华</w:t>
            </w:r>
          </w:p>
        </w:tc>
        <w:tc>
          <w:tcPr>
            <w:tcW w:w="709"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2</w:t>
            </w:r>
          </w:p>
        </w:tc>
        <w:tc>
          <w:tcPr>
            <w:tcW w:w="850"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研究员</w:t>
            </w:r>
          </w:p>
        </w:tc>
        <w:tc>
          <w:tcPr>
            <w:tcW w:w="1985"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江苏省农业科学院</w:t>
            </w:r>
            <w:r w:rsidR="00133662" w:rsidRPr="00BA114C">
              <w:rPr>
                <w:rFonts w:ascii="仿宋_GB2312" w:eastAsia="仿宋_GB2312" w:hint="eastAsia"/>
                <w:kern w:val="0"/>
                <w:sz w:val="20"/>
              </w:rPr>
              <w:t>/  江苏省农业科学院</w:t>
            </w:r>
          </w:p>
        </w:tc>
        <w:tc>
          <w:tcPr>
            <w:tcW w:w="4790" w:type="dxa"/>
            <w:vAlign w:val="center"/>
          </w:tcPr>
          <w:p w:rsidR="001C2A7C" w:rsidRPr="00BA114C" w:rsidRDefault="001F06CC" w:rsidP="002C34E8">
            <w:pPr>
              <w:spacing w:line="240" w:lineRule="atLeast"/>
              <w:jc w:val="left"/>
              <w:rPr>
                <w:rFonts w:ascii="仿宋_GB2312" w:eastAsia="仿宋_GB2312"/>
                <w:color w:val="0D0D0D"/>
                <w:kern w:val="0"/>
                <w:sz w:val="20"/>
              </w:rPr>
            </w:pPr>
            <w:r w:rsidRPr="00BA114C">
              <w:rPr>
                <w:rFonts w:ascii="仿宋_GB2312" w:eastAsia="仿宋_GB2312" w:hint="eastAsia"/>
                <w:color w:val="0D0D0D"/>
                <w:kern w:val="0"/>
                <w:sz w:val="20"/>
              </w:rPr>
              <w:t>是该项目主要负责人。</w:t>
            </w:r>
            <w:r w:rsidR="002C34E8" w:rsidRPr="00BA114C">
              <w:rPr>
                <w:rFonts w:ascii="仿宋_GB2312" w:eastAsia="仿宋_GB2312" w:hint="eastAsia"/>
                <w:color w:val="0D0D0D"/>
                <w:kern w:val="0"/>
                <w:sz w:val="20"/>
              </w:rPr>
              <w:t xml:space="preserve">一直从事高位围滩蓄雨养鱼、滨海盐土鱼(水)粮(旱)交替轮换等多种盐土利用新模式的创制，土体脱盐速度快、土壤培肥效果好、综合经济效益高，在江苏沿海进行了大面积的推广应用，首创大水面养鱼改土模式，是江苏海涂高效利用最早的创始人之一，对于海涂高效渔农产业的建立做出重要贡献。对创新点1-3均有贡献。  </w:t>
            </w:r>
          </w:p>
        </w:tc>
      </w:tr>
    </w:tbl>
    <w:p w:rsidR="00FF44F9" w:rsidRPr="00BA114C" w:rsidRDefault="00FF44F9">
      <w:pPr>
        <w:rPr>
          <w:rFonts w:ascii="仿宋_GB2312" w:eastAsia="仿宋_GB2312"/>
        </w:rPr>
      </w:pPr>
    </w:p>
    <w:tbl>
      <w:tblPr>
        <w:tblStyle w:val="af6"/>
        <w:tblW w:w="9180" w:type="dxa"/>
        <w:tblLayout w:type="fixed"/>
        <w:tblLook w:val="04A0"/>
      </w:tblPr>
      <w:tblGrid>
        <w:gridCol w:w="846"/>
        <w:gridCol w:w="709"/>
        <w:gridCol w:w="850"/>
        <w:gridCol w:w="1985"/>
        <w:gridCol w:w="4790"/>
      </w:tblGrid>
      <w:tr w:rsidR="00FF44F9" w:rsidRPr="00BA114C" w:rsidTr="002977A0">
        <w:trPr>
          <w:trHeight w:val="693"/>
        </w:trPr>
        <w:tc>
          <w:tcPr>
            <w:tcW w:w="846"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姓名</w:t>
            </w:r>
          </w:p>
        </w:tc>
        <w:tc>
          <w:tcPr>
            <w:tcW w:w="709"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排名</w:t>
            </w:r>
          </w:p>
        </w:tc>
        <w:tc>
          <w:tcPr>
            <w:tcW w:w="850"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职务/职称</w:t>
            </w:r>
          </w:p>
        </w:tc>
        <w:tc>
          <w:tcPr>
            <w:tcW w:w="1985"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工作单位/完成单位</w:t>
            </w:r>
          </w:p>
        </w:tc>
        <w:tc>
          <w:tcPr>
            <w:tcW w:w="4790" w:type="dxa"/>
            <w:vAlign w:val="center"/>
          </w:tcPr>
          <w:p w:rsidR="00FF44F9" w:rsidRPr="00BA114C" w:rsidRDefault="00FF44F9" w:rsidP="0021746D">
            <w:pPr>
              <w:spacing w:line="240" w:lineRule="atLeast"/>
              <w:jc w:val="center"/>
              <w:rPr>
                <w:rFonts w:ascii="仿宋_GB2312" w:eastAsia="仿宋_GB2312"/>
                <w:kern w:val="0"/>
                <w:sz w:val="20"/>
              </w:rPr>
            </w:pPr>
            <w:r w:rsidRPr="00BA114C">
              <w:rPr>
                <w:rFonts w:ascii="仿宋_GB2312" w:eastAsia="仿宋_GB2312" w:hint="eastAsia"/>
                <w:color w:val="0D0D0D"/>
                <w:kern w:val="0"/>
                <w:sz w:val="20"/>
              </w:rPr>
              <w:t>对本项目技术创造性贡献</w:t>
            </w:r>
          </w:p>
        </w:tc>
      </w:tr>
      <w:tr w:rsidR="001C2A7C" w:rsidRPr="00BA114C" w:rsidTr="002977A0">
        <w:trPr>
          <w:trHeight w:val="693"/>
        </w:trPr>
        <w:tc>
          <w:tcPr>
            <w:tcW w:w="846" w:type="dxa"/>
            <w:vAlign w:val="center"/>
          </w:tcPr>
          <w:p w:rsidR="001C2A7C" w:rsidRPr="00BA114C" w:rsidRDefault="002C34E8" w:rsidP="002C34E8">
            <w:pPr>
              <w:spacing w:line="240" w:lineRule="atLeast"/>
              <w:jc w:val="center"/>
              <w:rPr>
                <w:rFonts w:ascii="仿宋_GB2312" w:eastAsia="仿宋_GB2312"/>
                <w:kern w:val="0"/>
                <w:sz w:val="20"/>
              </w:rPr>
            </w:pPr>
            <w:r w:rsidRPr="00BA114C">
              <w:rPr>
                <w:rFonts w:ascii="仿宋_GB2312" w:eastAsia="仿宋_GB2312" w:hint="eastAsia"/>
                <w:kern w:val="0"/>
                <w:sz w:val="20"/>
              </w:rPr>
              <w:t xml:space="preserve">隆小华 </w:t>
            </w:r>
          </w:p>
        </w:tc>
        <w:tc>
          <w:tcPr>
            <w:tcW w:w="709"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3</w:t>
            </w:r>
          </w:p>
        </w:tc>
        <w:tc>
          <w:tcPr>
            <w:tcW w:w="850"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副教授</w:t>
            </w:r>
          </w:p>
        </w:tc>
        <w:tc>
          <w:tcPr>
            <w:tcW w:w="1985"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南京农业大学</w:t>
            </w:r>
            <w:r w:rsidR="00133662" w:rsidRPr="00BA114C">
              <w:rPr>
                <w:rFonts w:ascii="仿宋_GB2312" w:eastAsia="仿宋_GB2312" w:hint="eastAsia"/>
                <w:kern w:val="0"/>
                <w:sz w:val="20"/>
              </w:rPr>
              <w:t>/</w:t>
            </w:r>
          </w:p>
          <w:p w:rsidR="00133662" w:rsidRPr="00BA114C" w:rsidRDefault="00133662">
            <w:pPr>
              <w:spacing w:line="240" w:lineRule="atLeast"/>
              <w:jc w:val="center"/>
              <w:rPr>
                <w:rFonts w:ascii="仿宋_GB2312" w:eastAsia="仿宋_GB2312"/>
                <w:kern w:val="0"/>
                <w:sz w:val="20"/>
              </w:rPr>
            </w:pPr>
            <w:r w:rsidRPr="00BA114C">
              <w:rPr>
                <w:rFonts w:ascii="仿宋_GB2312" w:eastAsia="仿宋_GB2312" w:hint="eastAsia"/>
                <w:kern w:val="0"/>
                <w:sz w:val="20"/>
              </w:rPr>
              <w:t>南京农业大学</w:t>
            </w:r>
          </w:p>
        </w:tc>
        <w:tc>
          <w:tcPr>
            <w:tcW w:w="4790" w:type="dxa"/>
            <w:vAlign w:val="center"/>
          </w:tcPr>
          <w:p w:rsidR="001C2A7C" w:rsidRPr="00BA114C" w:rsidRDefault="003D24F0" w:rsidP="002E12B1">
            <w:pPr>
              <w:spacing w:line="240" w:lineRule="atLeast"/>
              <w:jc w:val="left"/>
              <w:rPr>
                <w:rFonts w:ascii="仿宋_GB2312" w:eastAsia="仿宋_GB2312"/>
                <w:color w:val="0D0D0D"/>
                <w:kern w:val="0"/>
                <w:sz w:val="20"/>
              </w:rPr>
            </w:pPr>
            <w:r w:rsidRPr="00BA114C">
              <w:rPr>
                <w:rFonts w:ascii="仿宋_GB2312" w:eastAsia="仿宋_GB2312" w:hint="eastAsia"/>
                <w:color w:val="0D0D0D"/>
                <w:kern w:val="0"/>
                <w:sz w:val="20"/>
              </w:rPr>
              <w:t>发明了盐土改良剂及盐碱地的生物有机肥；揭示了盐分对耐盐植物胁迫的生理生化机制；主导了耐盐经济植物配套栽培技术的研发工作。参与沿海滩涂创新耕作、种植制度的试验研究、技术研发和成果的轻简化、推广应用工作。对创新点</w:t>
            </w:r>
            <w:r w:rsidR="002E12B1" w:rsidRPr="00BA114C">
              <w:rPr>
                <w:rFonts w:ascii="仿宋_GB2312" w:eastAsia="仿宋_GB2312" w:hint="eastAsia"/>
                <w:color w:val="0D0D0D"/>
                <w:kern w:val="0"/>
                <w:sz w:val="20"/>
              </w:rPr>
              <w:t>2</w:t>
            </w:r>
            <w:r w:rsidRPr="00BA114C">
              <w:rPr>
                <w:rFonts w:ascii="仿宋_GB2312" w:eastAsia="仿宋_GB2312" w:hint="eastAsia"/>
                <w:color w:val="0D0D0D"/>
                <w:kern w:val="0"/>
                <w:sz w:val="20"/>
              </w:rPr>
              <w:t>、3有贡献。</w:t>
            </w:r>
          </w:p>
        </w:tc>
      </w:tr>
    </w:tbl>
    <w:p w:rsidR="00FF44F9" w:rsidRPr="00BA114C" w:rsidRDefault="00FF44F9">
      <w:pPr>
        <w:rPr>
          <w:rFonts w:ascii="仿宋_GB2312" w:eastAsia="仿宋_GB2312"/>
        </w:rPr>
      </w:pPr>
    </w:p>
    <w:tbl>
      <w:tblPr>
        <w:tblStyle w:val="af6"/>
        <w:tblW w:w="9180" w:type="dxa"/>
        <w:tblLayout w:type="fixed"/>
        <w:tblLook w:val="04A0"/>
      </w:tblPr>
      <w:tblGrid>
        <w:gridCol w:w="846"/>
        <w:gridCol w:w="709"/>
        <w:gridCol w:w="850"/>
        <w:gridCol w:w="1985"/>
        <w:gridCol w:w="4790"/>
      </w:tblGrid>
      <w:tr w:rsidR="00F952B1" w:rsidRPr="00BA114C" w:rsidTr="002977A0">
        <w:trPr>
          <w:trHeight w:val="693"/>
        </w:trPr>
        <w:tc>
          <w:tcPr>
            <w:tcW w:w="846"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姓名</w:t>
            </w:r>
          </w:p>
        </w:tc>
        <w:tc>
          <w:tcPr>
            <w:tcW w:w="709"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排名</w:t>
            </w:r>
          </w:p>
        </w:tc>
        <w:tc>
          <w:tcPr>
            <w:tcW w:w="850"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职务/职称</w:t>
            </w:r>
          </w:p>
        </w:tc>
        <w:tc>
          <w:tcPr>
            <w:tcW w:w="1985"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工作单位/完成单位</w:t>
            </w:r>
          </w:p>
        </w:tc>
        <w:tc>
          <w:tcPr>
            <w:tcW w:w="4790"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color w:val="0D0D0D"/>
                <w:kern w:val="0"/>
                <w:sz w:val="20"/>
              </w:rPr>
              <w:t>对本项目技术创造性贡献</w:t>
            </w:r>
          </w:p>
        </w:tc>
      </w:tr>
      <w:tr w:rsidR="001C2A7C" w:rsidRPr="00BA114C" w:rsidTr="002977A0">
        <w:trPr>
          <w:trHeight w:val="693"/>
        </w:trPr>
        <w:tc>
          <w:tcPr>
            <w:tcW w:w="846" w:type="dxa"/>
            <w:vAlign w:val="center"/>
          </w:tcPr>
          <w:p w:rsidR="001C2A7C" w:rsidRPr="00BA114C" w:rsidRDefault="002C34E8" w:rsidP="002C34E8">
            <w:pPr>
              <w:spacing w:line="240" w:lineRule="atLeast"/>
              <w:jc w:val="center"/>
              <w:rPr>
                <w:rFonts w:ascii="仿宋_GB2312" w:eastAsia="仿宋_GB2312"/>
                <w:kern w:val="0"/>
                <w:sz w:val="20"/>
              </w:rPr>
            </w:pPr>
            <w:r w:rsidRPr="00BA114C">
              <w:rPr>
                <w:rFonts w:ascii="仿宋_GB2312" w:eastAsia="仿宋_GB2312" w:hint="eastAsia"/>
                <w:kern w:val="0"/>
                <w:sz w:val="20"/>
              </w:rPr>
              <w:t xml:space="preserve">唐伯平 </w:t>
            </w:r>
          </w:p>
        </w:tc>
        <w:tc>
          <w:tcPr>
            <w:tcW w:w="709"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4</w:t>
            </w:r>
          </w:p>
        </w:tc>
        <w:tc>
          <w:tcPr>
            <w:tcW w:w="850" w:type="dxa"/>
            <w:vAlign w:val="center"/>
          </w:tcPr>
          <w:p w:rsidR="001C2A7C" w:rsidRPr="00BA114C" w:rsidRDefault="004811CB" w:rsidP="004811CB">
            <w:pPr>
              <w:spacing w:line="240" w:lineRule="atLeast"/>
              <w:jc w:val="center"/>
              <w:rPr>
                <w:rFonts w:ascii="仿宋_GB2312" w:eastAsia="仿宋_GB2312"/>
                <w:kern w:val="0"/>
                <w:sz w:val="20"/>
              </w:rPr>
            </w:pPr>
            <w:r w:rsidRPr="00BA114C">
              <w:rPr>
                <w:rFonts w:ascii="仿宋_GB2312" w:eastAsia="仿宋_GB2312" w:hint="eastAsia"/>
                <w:kern w:val="0"/>
                <w:sz w:val="20"/>
              </w:rPr>
              <w:t>省重点实验室主任/</w:t>
            </w:r>
            <w:r w:rsidR="002C34E8" w:rsidRPr="00BA114C">
              <w:rPr>
                <w:rFonts w:ascii="仿宋_GB2312" w:eastAsia="仿宋_GB2312" w:hint="eastAsia"/>
                <w:kern w:val="0"/>
                <w:sz w:val="20"/>
              </w:rPr>
              <w:t>教授</w:t>
            </w:r>
          </w:p>
        </w:tc>
        <w:tc>
          <w:tcPr>
            <w:tcW w:w="1985" w:type="dxa"/>
            <w:vAlign w:val="center"/>
          </w:tcPr>
          <w:p w:rsidR="001C2A7C" w:rsidRPr="00BA114C" w:rsidRDefault="003D24F0">
            <w:pPr>
              <w:spacing w:line="240" w:lineRule="atLeast"/>
              <w:jc w:val="center"/>
              <w:rPr>
                <w:rFonts w:ascii="仿宋_GB2312" w:eastAsia="仿宋_GB2312"/>
                <w:kern w:val="0"/>
                <w:sz w:val="20"/>
              </w:rPr>
            </w:pPr>
            <w:r w:rsidRPr="00BA114C">
              <w:rPr>
                <w:rFonts w:ascii="仿宋_GB2312" w:eastAsia="仿宋_GB2312" w:hint="eastAsia"/>
                <w:kern w:val="0"/>
                <w:sz w:val="20"/>
              </w:rPr>
              <w:t>盐城师范学院</w:t>
            </w:r>
            <w:r w:rsidR="00282D99" w:rsidRPr="00BA114C">
              <w:rPr>
                <w:rFonts w:ascii="仿宋_GB2312" w:eastAsia="仿宋_GB2312" w:hint="eastAsia"/>
                <w:kern w:val="0"/>
                <w:sz w:val="20"/>
              </w:rPr>
              <w:t>/</w:t>
            </w:r>
          </w:p>
          <w:p w:rsidR="00282D99" w:rsidRPr="00BA114C" w:rsidRDefault="00282D99">
            <w:pPr>
              <w:spacing w:line="240" w:lineRule="atLeast"/>
              <w:jc w:val="center"/>
              <w:rPr>
                <w:rFonts w:ascii="仿宋_GB2312" w:eastAsia="仿宋_GB2312"/>
                <w:kern w:val="0"/>
                <w:sz w:val="20"/>
              </w:rPr>
            </w:pPr>
            <w:r w:rsidRPr="00BA114C">
              <w:rPr>
                <w:rFonts w:ascii="仿宋_GB2312" w:eastAsia="仿宋_GB2312" w:hint="eastAsia"/>
                <w:kern w:val="0"/>
                <w:sz w:val="20"/>
              </w:rPr>
              <w:t>盐城师范学院</w:t>
            </w:r>
          </w:p>
        </w:tc>
        <w:tc>
          <w:tcPr>
            <w:tcW w:w="4790" w:type="dxa"/>
            <w:vAlign w:val="center"/>
          </w:tcPr>
          <w:p w:rsidR="001C2A7C" w:rsidRPr="00BA114C" w:rsidRDefault="003D24F0" w:rsidP="00EE75D5">
            <w:pPr>
              <w:spacing w:line="240" w:lineRule="atLeast"/>
              <w:jc w:val="left"/>
              <w:rPr>
                <w:rFonts w:ascii="仿宋_GB2312" w:eastAsia="仿宋_GB2312"/>
                <w:color w:val="0D0D0D"/>
                <w:kern w:val="0"/>
                <w:sz w:val="20"/>
              </w:rPr>
            </w:pPr>
            <w:r w:rsidRPr="00BA114C">
              <w:rPr>
                <w:rFonts w:ascii="仿宋_GB2312" w:eastAsia="仿宋_GB2312" w:hint="eastAsia"/>
                <w:color w:val="0D0D0D"/>
                <w:kern w:val="0"/>
                <w:sz w:val="20"/>
              </w:rPr>
              <w:t>参与项目总体设计与实施。负责“江苏海滨重盐土生态系统绿色发展生态工程”项目在盐城滩涂实施。负责开展江苏海滨重盐土绿色发展生态工程的耐盐工具种筛选，以及强耐盐经济植物海滨锦葵的引种生态学研究。对江苏沿海植物资源进行了普查。开展了海滨锦葵的盐土改良效应研究，揭示其对土壤总球囊霉素含量、有机碳含量和植物多样性的影响，提出了海滨锦葵可作为海涂改良的先锋物种。制定了耐盐的夏香薄荷国家标准；提出参照循环经济原理进行滩涂生物资源的保护和合理利用新模式。对创新点2、3有贡献。</w:t>
            </w:r>
          </w:p>
        </w:tc>
      </w:tr>
    </w:tbl>
    <w:p w:rsidR="00F952B1" w:rsidRPr="00BA114C" w:rsidRDefault="00F952B1">
      <w:pPr>
        <w:rPr>
          <w:rFonts w:ascii="仿宋_GB2312" w:eastAsia="仿宋_GB2312"/>
        </w:rPr>
      </w:pPr>
    </w:p>
    <w:tbl>
      <w:tblPr>
        <w:tblStyle w:val="af6"/>
        <w:tblW w:w="9180" w:type="dxa"/>
        <w:tblLayout w:type="fixed"/>
        <w:tblLook w:val="04A0"/>
      </w:tblPr>
      <w:tblGrid>
        <w:gridCol w:w="846"/>
        <w:gridCol w:w="709"/>
        <w:gridCol w:w="850"/>
        <w:gridCol w:w="1985"/>
        <w:gridCol w:w="4790"/>
      </w:tblGrid>
      <w:tr w:rsidR="00F952B1" w:rsidRPr="00BA114C" w:rsidTr="002977A0">
        <w:trPr>
          <w:trHeight w:val="693"/>
        </w:trPr>
        <w:tc>
          <w:tcPr>
            <w:tcW w:w="846"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姓名</w:t>
            </w:r>
          </w:p>
        </w:tc>
        <w:tc>
          <w:tcPr>
            <w:tcW w:w="709"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排名</w:t>
            </w:r>
          </w:p>
        </w:tc>
        <w:tc>
          <w:tcPr>
            <w:tcW w:w="850"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职务/职称</w:t>
            </w:r>
          </w:p>
        </w:tc>
        <w:tc>
          <w:tcPr>
            <w:tcW w:w="1985"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工作单位/完成单位</w:t>
            </w:r>
          </w:p>
        </w:tc>
        <w:tc>
          <w:tcPr>
            <w:tcW w:w="4790"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color w:val="0D0D0D"/>
                <w:kern w:val="0"/>
                <w:sz w:val="20"/>
              </w:rPr>
              <w:t>对本项目技术创造性贡献</w:t>
            </w:r>
          </w:p>
        </w:tc>
      </w:tr>
      <w:tr w:rsidR="001C2A7C" w:rsidRPr="00BA114C" w:rsidTr="002977A0">
        <w:trPr>
          <w:trHeight w:val="693"/>
        </w:trPr>
        <w:tc>
          <w:tcPr>
            <w:tcW w:w="846" w:type="dxa"/>
            <w:vAlign w:val="center"/>
          </w:tcPr>
          <w:p w:rsidR="001C2A7C" w:rsidRPr="00BA114C" w:rsidRDefault="002C34E8" w:rsidP="002C34E8">
            <w:pPr>
              <w:spacing w:line="240" w:lineRule="atLeast"/>
              <w:jc w:val="center"/>
              <w:rPr>
                <w:rFonts w:ascii="仿宋_GB2312" w:eastAsia="仿宋_GB2312"/>
                <w:kern w:val="0"/>
                <w:sz w:val="20"/>
              </w:rPr>
            </w:pPr>
            <w:r w:rsidRPr="00BA114C">
              <w:rPr>
                <w:rFonts w:ascii="仿宋_GB2312" w:eastAsia="仿宋_GB2312" w:hint="eastAsia"/>
                <w:kern w:val="0"/>
                <w:sz w:val="20"/>
              </w:rPr>
              <w:t>刘兆普</w:t>
            </w:r>
          </w:p>
        </w:tc>
        <w:tc>
          <w:tcPr>
            <w:tcW w:w="709"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5</w:t>
            </w:r>
          </w:p>
        </w:tc>
        <w:tc>
          <w:tcPr>
            <w:tcW w:w="850"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教授</w:t>
            </w:r>
          </w:p>
        </w:tc>
        <w:tc>
          <w:tcPr>
            <w:tcW w:w="1985"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南京农业大学</w:t>
            </w:r>
            <w:r w:rsidR="0027698D" w:rsidRPr="00BA114C">
              <w:rPr>
                <w:rFonts w:ascii="仿宋_GB2312" w:eastAsia="仿宋_GB2312" w:hint="eastAsia"/>
                <w:kern w:val="0"/>
                <w:sz w:val="20"/>
              </w:rPr>
              <w:t>/</w:t>
            </w:r>
          </w:p>
          <w:p w:rsidR="0027698D" w:rsidRPr="00BA114C" w:rsidRDefault="0027698D">
            <w:pPr>
              <w:spacing w:line="240" w:lineRule="atLeast"/>
              <w:jc w:val="center"/>
              <w:rPr>
                <w:rFonts w:ascii="仿宋_GB2312" w:eastAsia="仿宋_GB2312"/>
                <w:kern w:val="0"/>
                <w:sz w:val="20"/>
              </w:rPr>
            </w:pPr>
            <w:r w:rsidRPr="00BA114C">
              <w:rPr>
                <w:rFonts w:ascii="仿宋_GB2312" w:eastAsia="仿宋_GB2312" w:hint="eastAsia"/>
                <w:kern w:val="0"/>
                <w:sz w:val="20"/>
              </w:rPr>
              <w:t>南京农业大学</w:t>
            </w:r>
          </w:p>
        </w:tc>
        <w:tc>
          <w:tcPr>
            <w:tcW w:w="4790" w:type="dxa"/>
            <w:vAlign w:val="center"/>
          </w:tcPr>
          <w:p w:rsidR="001C2A7C" w:rsidRPr="00BA114C" w:rsidRDefault="00944FEC" w:rsidP="00944FEC">
            <w:pPr>
              <w:spacing w:line="240" w:lineRule="atLeast"/>
              <w:jc w:val="left"/>
              <w:rPr>
                <w:rFonts w:ascii="仿宋_GB2312" w:eastAsia="仿宋_GB2312"/>
                <w:color w:val="0D0D0D"/>
                <w:kern w:val="0"/>
                <w:sz w:val="20"/>
              </w:rPr>
            </w:pPr>
            <w:r w:rsidRPr="00BA114C">
              <w:rPr>
                <w:rFonts w:ascii="仿宋_GB2312" w:eastAsia="仿宋_GB2312" w:hint="eastAsia"/>
                <w:color w:val="0D0D0D"/>
                <w:kern w:val="0"/>
                <w:sz w:val="20"/>
              </w:rPr>
              <w:t>一直从事海涂种养复合模式研发，耐盐植物新品种选育和耐盐植物栽培体系研究，成果转化模式研究与示范，创建了3个自负盈亏的海涂渔农产业试验基地，设计并实施了海涂产业链及产业群建设。</w:t>
            </w:r>
            <w:r w:rsidR="0053500B" w:rsidRPr="00BA114C">
              <w:rPr>
                <w:rFonts w:ascii="仿宋_GB2312" w:eastAsia="仿宋_GB2312" w:hint="eastAsia"/>
                <w:color w:val="0D0D0D"/>
                <w:kern w:val="0"/>
                <w:sz w:val="20"/>
              </w:rPr>
              <w:t>对创新点2、3有贡献。</w:t>
            </w:r>
          </w:p>
        </w:tc>
      </w:tr>
    </w:tbl>
    <w:p w:rsidR="00F952B1" w:rsidRPr="00BA114C" w:rsidRDefault="00F952B1">
      <w:pPr>
        <w:rPr>
          <w:rFonts w:ascii="仿宋_GB2312" w:eastAsia="仿宋_GB2312"/>
        </w:rPr>
      </w:pPr>
    </w:p>
    <w:tbl>
      <w:tblPr>
        <w:tblStyle w:val="af6"/>
        <w:tblW w:w="9180" w:type="dxa"/>
        <w:tblLayout w:type="fixed"/>
        <w:tblLook w:val="04A0"/>
      </w:tblPr>
      <w:tblGrid>
        <w:gridCol w:w="846"/>
        <w:gridCol w:w="709"/>
        <w:gridCol w:w="850"/>
        <w:gridCol w:w="1985"/>
        <w:gridCol w:w="4790"/>
      </w:tblGrid>
      <w:tr w:rsidR="00F952B1" w:rsidRPr="00BA114C" w:rsidTr="002977A0">
        <w:trPr>
          <w:trHeight w:val="693"/>
        </w:trPr>
        <w:tc>
          <w:tcPr>
            <w:tcW w:w="846"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lastRenderedPageBreak/>
              <w:t>姓名</w:t>
            </w:r>
          </w:p>
        </w:tc>
        <w:tc>
          <w:tcPr>
            <w:tcW w:w="709"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排名</w:t>
            </w:r>
          </w:p>
        </w:tc>
        <w:tc>
          <w:tcPr>
            <w:tcW w:w="850"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职务/职称</w:t>
            </w:r>
          </w:p>
        </w:tc>
        <w:tc>
          <w:tcPr>
            <w:tcW w:w="1985"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工作单位/完成单位</w:t>
            </w:r>
          </w:p>
        </w:tc>
        <w:tc>
          <w:tcPr>
            <w:tcW w:w="4790"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color w:val="0D0D0D"/>
                <w:kern w:val="0"/>
                <w:sz w:val="20"/>
              </w:rPr>
              <w:t>对本项目技术创造性贡献</w:t>
            </w:r>
          </w:p>
        </w:tc>
      </w:tr>
      <w:tr w:rsidR="001C2A7C" w:rsidRPr="00BA114C" w:rsidTr="002977A0">
        <w:trPr>
          <w:trHeight w:val="693"/>
        </w:trPr>
        <w:tc>
          <w:tcPr>
            <w:tcW w:w="846" w:type="dxa"/>
            <w:vAlign w:val="center"/>
          </w:tcPr>
          <w:p w:rsidR="001C2A7C" w:rsidRPr="00BA114C" w:rsidRDefault="002C34E8" w:rsidP="002C34E8">
            <w:pPr>
              <w:spacing w:line="240" w:lineRule="atLeast"/>
              <w:jc w:val="center"/>
              <w:rPr>
                <w:rFonts w:ascii="仿宋_GB2312" w:eastAsia="仿宋_GB2312"/>
                <w:kern w:val="0"/>
                <w:sz w:val="20"/>
              </w:rPr>
            </w:pPr>
            <w:r w:rsidRPr="00BA114C">
              <w:rPr>
                <w:rFonts w:ascii="仿宋_GB2312" w:eastAsia="仿宋_GB2312" w:hint="eastAsia"/>
                <w:kern w:val="0"/>
                <w:sz w:val="20"/>
              </w:rPr>
              <w:t>姚东瑞</w:t>
            </w:r>
          </w:p>
        </w:tc>
        <w:tc>
          <w:tcPr>
            <w:tcW w:w="709"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6</w:t>
            </w:r>
          </w:p>
        </w:tc>
        <w:tc>
          <w:tcPr>
            <w:tcW w:w="850" w:type="dxa"/>
            <w:vAlign w:val="center"/>
          </w:tcPr>
          <w:p w:rsidR="001C2A7C" w:rsidRPr="00BA114C" w:rsidRDefault="004811CB">
            <w:pPr>
              <w:spacing w:line="240" w:lineRule="atLeast"/>
              <w:jc w:val="center"/>
              <w:rPr>
                <w:rFonts w:ascii="仿宋_GB2312" w:eastAsia="仿宋_GB2312"/>
                <w:kern w:val="0"/>
                <w:sz w:val="20"/>
              </w:rPr>
            </w:pPr>
            <w:r w:rsidRPr="00BA114C">
              <w:rPr>
                <w:rFonts w:ascii="仿宋_GB2312" w:eastAsia="仿宋_GB2312" w:hint="eastAsia"/>
                <w:kern w:val="0"/>
                <w:sz w:val="20"/>
              </w:rPr>
              <w:t>副所长/</w:t>
            </w:r>
            <w:r w:rsidR="002C34E8" w:rsidRPr="00BA114C">
              <w:rPr>
                <w:rFonts w:ascii="仿宋_GB2312" w:eastAsia="仿宋_GB2312" w:hint="eastAsia"/>
                <w:kern w:val="0"/>
                <w:sz w:val="20"/>
              </w:rPr>
              <w:t>研究员</w:t>
            </w:r>
          </w:p>
        </w:tc>
        <w:tc>
          <w:tcPr>
            <w:tcW w:w="1985" w:type="dxa"/>
            <w:vAlign w:val="center"/>
          </w:tcPr>
          <w:p w:rsidR="001C2A7C" w:rsidRPr="00BA114C" w:rsidRDefault="00841231">
            <w:pPr>
              <w:spacing w:line="240" w:lineRule="atLeast"/>
              <w:jc w:val="center"/>
              <w:rPr>
                <w:rFonts w:ascii="仿宋_GB2312" w:eastAsia="仿宋_GB2312"/>
                <w:kern w:val="0"/>
                <w:sz w:val="20"/>
              </w:rPr>
            </w:pPr>
            <w:r w:rsidRPr="00BA114C">
              <w:rPr>
                <w:rFonts w:ascii="仿宋_GB2312" w:eastAsia="仿宋_GB2312" w:hint="eastAsia"/>
                <w:kern w:val="0"/>
                <w:sz w:val="20"/>
              </w:rPr>
              <w:t>江苏省中国科学院植物研究所</w:t>
            </w:r>
            <w:r w:rsidR="0027698D" w:rsidRPr="00BA114C">
              <w:rPr>
                <w:rFonts w:ascii="仿宋_GB2312" w:eastAsia="仿宋_GB2312" w:hint="eastAsia"/>
                <w:kern w:val="0"/>
                <w:sz w:val="20"/>
              </w:rPr>
              <w:t>/</w:t>
            </w:r>
          </w:p>
          <w:p w:rsidR="0027698D" w:rsidRPr="00BA114C" w:rsidRDefault="0027698D">
            <w:pPr>
              <w:spacing w:line="240" w:lineRule="atLeast"/>
              <w:jc w:val="center"/>
              <w:rPr>
                <w:rFonts w:ascii="仿宋_GB2312" w:eastAsia="仿宋_GB2312"/>
                <w:kern w:val="0"/>
                <w:sz w:val="20"/>
              </w:rPr>
            </w:pPr>
            <w:r w:rsidRPr="00BA114C">
              <w:rPr>
                <w:rFonts w:ascii="仿宋_GB2312" w:eastAsia="仿宋_GB2312" w:hint="eastAsia"/>
                <w:kern w:val="0"/>
                <w:sz w:val="20"/>
              </w:rPr>
              <w:t>江苏省中国科学院植物研究所</w:t>
            </w:r>
          </w:p>
        </w:tc>
        <w:tc>
          <w:tcPr>
            <w:tcW w:w="4790" w:type="dxa"/>
            <w:vAlign w:val="center"/>
          </w:tcPr>
          <w:p w:rsidR="001C2A7C" w:rsidRPr="00BA114C" w:rsidRDefault="00CE4992" w:rsidP="00CE4992">
            <w:pPr>
              <w:spacing w:line="240" w:lineRule="atLeast"/>
              <w:jc w:val="left"/>
              <w:rPr>
                <w:rFonts w:ascii="仿宋_GB2312" w:eastAsia="仿宋_GB2312"/>
                <w:color w:val="0D0D0D"/>
                <w:kern w:val="0"/>
                <w:sz w:val="20"/>
              </w:rPr>
            </w:pPr>
            <w:r w:rsidRPr="00BA114C">
              <w:rPr>
                <w:rFonts w:ascii="仿宋_GB2312" w:eastAsia="仿宋_GB2312" w:hint="eastAsia"/>
                <w:color w:val="0D0D0D"/>
                <w:kern w:val="0"/>
                <w:sz w:val="20"/>
              </w:rPr>
              <w:t>针对大水面海涂的水产养殖开发与利用引起的水体富营养化问题，筛选出了适宜对滨海滩涂污染水体进行生物修复的碱蓬属植物，创建了新型“虾、菜立体共养”关键技术。同时，针对我国海岸带资源开发与利用中的生态与环境破坏问题，创建海岸带滩涂湿地生物修复和海岸带水质生态修复的关键技术，提出了近岸带和滩涂湿地覆盖全年的植物生态修复问题与匹配模式。针对生态修复型湿地系统中植物类型的选择与配置</w:t>
            </w:r>
            <w:r w:rsidRPr="00BA114C">
              <w:rPr>
                <w:rFonts w:ascii="微软雅黑" w:eastAsia="微软雅黑" w:hAnsi="微软雅黑" w:cs="微软雅黑" w:hint="eastAsia"/>
                <w:color w:val="0D0D0D"/>
                <w:kern w:val="0"/>
                <w:sz w:val="20"/>
              </w:rPr>
              <w:t>﹑</w:t>
            </w:r>
            <w:r w:rsidRPr="00BA114C">
              <w:rPr>
                <w:rFonts w:ascii="仿宋_GB2312" w:eastAsia="仿宋_GB2312" w:hAnsi="仿宋_GB2312" w:cs="仿宋_GB2312" w:hint="eastAsia"/>
                <w:color w:val="0D0D0D"/>
                <w:kern w:val="0"/>
                <w:sz w:val="20"/>
              </w:rPr>
              <w:t>种植与管理等方面的技术难题，制定了江苏省地方标准“生态修复型人工湿地构建中植物配置技术规程”</w:t>
            </w:r>
            <w:r w:rsidRPr="00BA114C">
              <w:rPr>
                <w:rFonts w:ascii="仿宋_GB2312" w:eastAsia="仿宋_GB2312" w:hint="eastAsia"/>
                <w:color w:val="0D0D0D"/>
                <w:kern w:val="0"/>
                <w:sz w:val="20"/>
              </w:rPr>
              <w:t>。</w:t>
            </w:r>
            <w:r w:rsidR="006D7740" w:rsidRPr="00BA114C">
              <w:rPr>
                <w:rFonts w:ascii="仿宋_GB2312" w:eastAsia="仿宋_GB2312" w:hint="eastAsia"/>
                <w:color w:val="0D0D0D"/>
                <w:kern w:val="0"/>
                <w:sz w:val="20"/>
              </w:rPr>
              <w:t>对创新点1有贡献。</w:t>
            </w:r>
          </w:p>
        </w:tc>
      </w:tr>
    </w:tbl>
    <w:p w:rsidR="00F952B1" w:rsidRPr="00BA114C" w:rsidRDefault="00F952B1">
      <w:pPr>
        <w:rPr>
          <w:rFonts w:ascii="仿宋_GB2312" w:eastAsia="仿宋_GB2312"/>
        </w:rPr>
      </w:pPr>
    </w:p>
    <w:tbl>
      <w:tblPr>
        <w:tblStyle w:val="af6"/>
        <w:tblW w:w="9180" w:type="dxa"/>
        <w:tblLayout w:type="fixed"/>
        <w:tblLook w:val="04A0"/>
      </w:tblPr>
      <w:tblGrid>
        <w:gridCol w:w="704"/>
        <w:gridCol w:w="709"/>
        <w:gridCol w:w="850"/>
        <w:gridCol w:w="1985"/>
        <w:gridCol w:w="4932"/>
      </w:tblGrid>
      <w:tr w:rsidR="00F952B1" w:rsidRPr="00BA114C" w:rsidTr="002E02AC">
        <w:trPr>
          <w:trHeight w:val="693"/>
        </w:trPr>
        <w:tc>
          <w:tcPr>
            <w:tcW w:w="704"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姓名</w:t>
            </w:r>
          </w:p>
        </w:tc>
        <w:tc>
          <w:tcPr>
            <w:tcW w:w="709"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排名</w:t>
            </w:r>
          </w:p>
        </w:tc>
        <w:tc>
          <w:tcPr>
            <w:tcW w:w="850"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职务/职称</w:t>
            </w:r>
          </w:p>
        </w:tc>
        <w:tc>
          <w:tcPr>
            <w:tcW w:w="1985"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工作单位/完成单位</w:t>
            </w:r>
          </w:p>
        </w:tc>
        <w:tc>
          <w:tcPr>
            <w:tcW w:w="4932"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color w:val="0D0D0D"/>
                <w:kern w:val="0"/>
                <w:sz w:val="20"/>
              </w:rPr>
              <w:t>对本项目技术创造性贡献</w:t>
            </w:r>
          </w:p>
        </w:tc>
      </w:tr>
      <w:tr w:rsidR="001C2A7C" w:rsidRPr="00BA114C" w:rsidTr="002E02AC">
        <w:trPr>
          <w:trHeight w:val="693"/>
        </w:trPr>
        <w:tc>
          <w:tcPr>
            <w:tcW w:w="704" w:type="dxa"/>
            <w:vAlign w:val="center"/>
          </w:tcPr>
          <w:p w:rsidR="001C2A7C" w:rsidRPr="00BA114C" w:rsidRDefault="002C34E8" w:rsidP="002C34E8">
            <w:pPr>
              <w:spacing w:line="240" w:lineRule="atLeast"/>
              <w:jc w:val="center"/>
              <w:rPr>
                <w:rFonts w:ascii="仿宋_GB2312" w:eastAsia="仿宋_GB2312"/>
                <w:kern w:val="0"/>
                <w:sz w:val="20"/>
              </w:rPr>
            </w:pPr>
            <w:r w:rsidRPr="00BA114C">
              <w:rPr>
                <w:rFonts w:ascii="仿宋_GB2312" w:eastAsia="仿宋_GB2312" w:hint="eastAsia"/>
                <w:kern w:val="0"/>
                <w:sz w:val="20"/>
              </w:rPr>
              <w:t>周庆</w:t>
            </w:r>
          </w:p>
        </w:tc>
        <w:tc>
          <w:tcPr>
            <w:tcW w:w="709"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7</w:t>
            </w:r>
          </w:p>
        </w:tc>
        <w:tc>
          <w:tcPr>
            <w:tcW w:w="850"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副研</w:t>
            </w:r>
          </w:p>
        </w:tc>
        <w:tc>
          <w:tcPr>
            <w:tcW w:w="1985"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江苏省农业科学院</w:t>
            </w:r>
            <w:r w:rsidR="0027698D" w:rsidRPr="00BA114C">
              <w:rPr>
                <w:rFonts w:ascii="仿宋_GB2312" w:eastAsia="仿宋_GB2312" w:hint="eastAsia"/>
                <w:kern w:val="0"/>
                <w:sz w:val="20"/>
              </w:rPr>
              <w:t>/</w:t>
            </w:r>
          </w:p>
          <w:p w:rsidR="0027698D" w:rsidRPr="00BA114C" w:rsidRDefault="0027698D">
            <w:pPr>
              <w:spacing w:line="240" w:lineRule="atLeast"/>
              <w:jc w:val="center"/>
              <w:rPr>
                <w:rFonts w:ascii="仿宋_GB2312" w:eastAsia="仿宋_GB2312"/>
                <w:kern w:val="0"/>
                <w:sz w:val="20"/>
              </w:rPr>
            </w:pPr>
            <w:r w:rsidRPr="00BA114C">
              <w:rPr>
                <w:rFonts w:ascii="仿宋_GB2312" w:eastAsia="仿宋_GB2312" w:hint="eastAsia"/>
                <w:kern w:val="0"/>
                <w:sz w:val="20"/>
              </w:rPr>
              <w:t>江苏省农业科学院</w:t>
            </w:r>
          </w:p>
        </w:tc>
        <w:tc>
          <w:tcPr>
            <w:tcW w:w="4932" w:type="dxa"/>
            <w:vAlign w:val="center"/>
          </w:tcPr>
          <w:p w:rsidR="001C2A7C" w:rsidRPr="00BA114C" w:rsidRDefault="006D7740" w:rsidP="006D7740">
            <w:pPr>
              <w:spacing w:line="240" w:lineRule="atLeast"/>
              <w:jc w:val="left"/>
              <w:rPr>
                <w:rFonts w:ascii="仿宋_GB2312" w:eastAsia="仿宋_GB2312"/>
                <w:color w:val="0D0D0D"/>
                <w:kern w:val="0"/>
                <w:sz w:val="20"/>
              </w:rPr>
            </w:pPr>
            <w:r w:rsidRPr="00BA114C">
              <w:rPr>
                <w:rFonts w:ascii="仿宋_GB2312" w:eastAsia="仿宋_GB2312" w:hint="eastAsia"/>
                <w:color w:val="0D0D0D"/>
                <w:kern w:val="0"/>
                <w:sz w:val="20"/>
              </w:rPr>
              <w:t>设计研发新型脱氮除磷材料，参与研发漂浮湿地与A/O生物膜强化净化水源水质改善、循环水养殖和污染物减排技术，主要负责漂浮湿地与新材料调控池塘水环境和微生态结构的原位修复技术与生态安全性，并在机理研究方面做出重要贡献。对创新点3有贡献。</w:t>
            </w:r>
          </w:p>
        </w:tc>
      </w:tr>
    </w:tbl>
    <w:p w:rsidR="00F952B1" w:rsidRPr="00BA114C" w:rsidRDefault="00F952B1">
      <w:pPr>
        <w:rPr>
          <w:rFonts w:ascii="仿宋_GB2312" w:eastAsia="仿宋_GB2312"/>
        </w:rPr>
      </w:pPr>
    </w:p>
    <w:tbl>
      <w:tblPr>
        <w:tblStyle w:val="af6"/>
        <w:tblW w:w="9180" w:type="dxa"/>
        <w:tblLayout w:type="fixed"/>
        <w:tblLook w:val="04A0"/>
      </w:tblPr>
      <w:tblGrid>
        <w:gridCol w:w="704"/>
        <w:gridCol w:w="709"/>
        <w:gridCol w:w="850"/>
        <w:gridCol w:w="1985"/>
        <w:gridCol w:w="4932"/>
      </w:tblGrid>
      <w:tr w:rsidR="00F952B1" w:rsidRPr="00BA114C" w:rsidTr="002E02AC">
        <w:trPr>
          <w:trHeight w:val="693"/>
        </w:trPr>
        <w:tc>
          <w:tcPr>
            <w:tcW w:w="704"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姓名</w:t>
            </w:r>
          </w:p>
        </w:tc>
        <w:tc>
          <w:tcPr>
            <w:tcW w:w="709"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排名</w:t>
            </w:r>
          </w:p>
        </w:tc>
        <w:tc>
          <w:tcPr>
            <w:tcW w:w="850"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职务/职称</w:t>
            </w:r>
          </w:p>
        </w:tc>
        <w:tc>
          <w:tcPr>
            <w:tcW w:w="1985"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工作单位/完成单位</w:t>
            </w:r>
          </w:p>
        </w:tc>
        <w:tc>
          <w:tcPr>
            <w:tcW w:w="4932"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color w:val="0D0D0D"/>
                <w:kern w:val="0"/>
                <w:sz w:val="20"/>
              </w:rPr>
              <w:t>对本项目技术创造性贡献</w:t>
            </w:r>
          </w:p>
        </w:tc>
      </w:tr>
      <w:tr w:rsidR="001C2A7C" w:rsidRPr="00BA114C" w:rsidTr="002E02AC">
        <w:trPr>
          <w:trHeight w:val="693"/>
        </w:trPr>
        <w:tc>
          <w:tcPr>
            <w:tcW w:w="704" w:type="dxa"/>
            <w:vAlign w:val="center"/>
          </w:tcPr>
          <w:p w:rsidR="001C2A7C" w:rsidRPr="00BA114C" w:rsidRDefault="002C34E8" w:rsidP="002C34E8">
            <w:pPr>
              <w:spacing w:line="240" w:lineRule="atLeast"/>
              <w:jc w:val="center"/>
              <w:rPr>
                <w:rFonts w:ascii="仿宋_GB2312" w:eastAsia="仿宋_GB2312"/>
                <w:kern w:val="0"/>
                <w:sz w:val="20"/>
              </w:rPr>
            </w:pPr>
            <w:r w:rsidRPr="00BA114C">
              <w:rPr>
                <w:rFonts w:ascii="仿宋_GB2312" w:eastAsia="仿宋_GB2312" w:hint="eastAsia"/>
                <w:kern w:val="0"/>
                <w:sz w:val="20"/>
              </w:rPr>
              <w:t>洪立洲</w:t>
            </w:r>
          </w:p>
        </w:tc>
        <w:tc>
          <w:tcPr>
            <w:tcW w:w="709"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8</w:t>
            </w:r>
          </w:p>
        </w:tc>
        <w:tc>
          <w:tcPr>
            <w:tcW w:w="850" w:type="dxa"/>
            <w:vAlign w:val="center"/>
          </w:tcPr>
          <w:p w:rsidR="001C2A7C" w:rsidRPr="00BA114C" w:rsidRDefault="00AE3AAC">
            <w:pPr>
              <w:spacing w:line="240" w:lineRule="atLeast"/>
              <w:jc w:val="center"/>
              <w:rPr>
                <w:rFonts w:ascii="仿宋_GB2312" w:eastAsia="仿宋_GB2312"/>
                <w:kern w:val="0"/>
                <w:sz w:val="20"/>
              </w:rPr>
            </w:pPr>
            <w:r w:rsidRPr="00BA114C">
              <w:rPr>
                <w:rFonts w:ascii="仿宋_GB2312" w:eastAsia="仿宋_GB2312" w:hint="eastAsia"/>
                <w:kern w:val="0"/>
                <w:sz w:val="20"/>
              </w:rPr>
              <w:t>站长</w:t>
            </w:r>
            <w:r w:rsidR="004811CB" w:rsidRPr="00BA114C">
              <w:rPr>
                <w:rFonts w:ascii="仿宋_GB2312" w:eastAsia="仿宋_GB2312" w:hint="eastAsia"/>
                <w:kern w:val="0"/>
                <w:sz w:val="20"/>
              </w:rPr>
              <w:t>/</w:t>
            </w:r>
            <w:r w:rsidR="002C34E8" w:rsidRPr="00BA114C">
              <w:rPr>
                <w:rFonts w:ascii="仿宋_GB2312" w:eastAsia="仿宋_GB2312" w:hint="eastAsia"/>
                <w:kern w:val="0"/>
                <w:sz w:val="20"/>
              </w:rPr>
              <w:t>研究员</w:t>
            </w:r>
          </w:p>
        </w:tc>
        <w:tc>
          <w:tcPr>
            <w:tcW w:w="1985" w:type="dxa"/>
            <w:vAlign w:val="center"/>
          </w:tcPr>
          <w:p w:rsidR="001C2A7C" w:rsidRPr="00BA114C" w:rsidRDefault="00C43C17">
            <w:pPr>
              <w:spacing w:line="240" w:lineRule="atLeast"/>
              <w:jc w:val="center"/>
              <w:rPr>
                <w:rFonts w:ascii="仿宋_GB2312" w:eastAsia="仿宋_GB2312"/>
                <w:kern w:val="0"/>
                <w:sz w:val="20"/>
              </w:rPr>
            </w:pPr>
            <w:r w:rsidRPr="00BA114C">
              <w:rPr>
                <w:rFonts w:ascii="仿宋_GB2312" w:eastAsia="仿宋_GB2312" w:hint="eastAsia"/>
                <w:kern w:val="0"/>
                <w:sz w:val="20"/>
              </w:rPr>
              <w:t>江苏沿海地区农业科学研究所</w:t>
            </w:r>
            <w:r w:rsidR="0027698D" w:rsidRPr="00BA114C">
              <w:rPr>
                <w:rFonts w:ascii="仿宋_GB2312" w:eastAsia="仿宋_GB2312" w:hint="eastAsia"/>
                <w:kern w:val="0"/>
                <w:sz w:val="20"/>
              </w:rPr>
              <w:t>/</w:t>
            </w:r>
          </w:p>
          <w:p w:rsidR="0027698D" w:rsidRPr="00BA114C" w:rsidRDefault="0027698D">
            <w:pPr>
              <w:spacing w:line="240" w:lineRule="atLeast"/>
              <w:jc w:val="center"/>
              <w:rPr>
                <w:rFonts w:ascii="仿宋_GB2312" w:eastAsia="仿宋_GB2312"/>
                <w:kern w:val="0"/>
                <w:sz w:val="20"/>
              </w:rPr>
            </w:pPr>
            <w:r w:rsidRPr="00BA114C">
              <w:rPr>
                <w:rFonts w:ascii="仿宋_GB2312" w:eastAsia="仿宋_GB2312" w:hint="eastAsia"/>
                <w:kern w:val="0"/>
                <w:sz w:val="20"/>
              </w:rPr>
              <w:t>江苏沿海地区农业科学研究所</w:t>
            </w:r>
          </w:p>
          <w:p w:rsidR="00C43C17" w:rsidRPr="00BA114C" w:rsidRDefault="00C43C17">
            <w:pPr>
              <w:spacing w:line="240" w:lineRule="atLeast"/>
              <w:jc w:val="center"/>
              <w:rPr>
                <w:rFonts w:ascii="仿宋_GB2312" w:eastAsia="仿宋_GB2312"/>
                <w:kern w:val="0"/>
                <w:sz w:val="20"/>
              </w:rPr>
            </w:pPr>
          </w:p>
        </w:tc>
        <w:tc>
          <w:tcPr>
            <w:tcW w:w="4932" w:type="dxa"/>
            <w:vAlign w:val="center"/>
          </w:tcPr>
          <w:p w:rsidR="001C2A7C" w:rsidRPr="00BA114C" w:rsidRDefault="00D575A2" w:rsidP="000706AF">
            <w:pPr>
              <w:spacing w:line="240" w:lineRule="atLeast"/>
              <w:jc w:val="left"/>
              <w:rPr>
                <w:rFonts w:ascii="仿宋_GB2312" w:eastAsia="仿宋_GB2312"/>
                <w:color w:val="0D0D0D"/>
                <w:kern w:val="0"/>
                <w:sz w:val="20"/>
              </w:rPr>
            </w:pPr>
            <w:r w:rsidRPr="00BA114C">
              <w:rPr>
                <w:rFonts w:ascii="仿宋_GB2312" w:eastAsia="仿宋_GB2312" w:hint="eastAsia"/>
                <w:color w:val="0D0D0D"/>
                <w:kern w:val="0"/>
                <w:sz w:val="20"/>
              </w:rPr>
              <w:t>开展盐城沿海滩涂资源开发利用、耐盐植物资源筛选培育等方面的研究、示范与推广。筛选出多个适生耐盐植物新种质（附件）；研究形成多套适合沿海滩涂耐盐植物规模化生产的技术规程；2003年开始在江苏大丰沿海滩涂建立6000亩自负盈亏的盐土农业试验示范基地，促进了滨海盐土农业技术的成果转化。对创新点2有贡献</w:t>
            </w:r>
          </w:p>
        </w:tc>
      </w:tr>
    </w:tbl>
    <w:p w:rsidR="00E12668" w:rsidRPr="00BA114C" w:rsidRDefault="00E12668">
      <w:pPr>
        <w:rPr>
          <w:rFonts w:ascii="仿宋_GB2312" w:eastAsia="仿宋_GB2312"/>
        </w:rPr>
      </w:pPr>
    </w:p>
    <w:tbl>
      <w:tblPr>
        <w:tblStyle w:val="af6"/>
        <w:tblW w:w="9180" w:type="dxa"/>
        <w:tblLayout w:type="fixed"/>
        <w:tblLook w:val="04A0"/>
      </w:tblPr>
      <w:tblGrid>
        <w:gridCol w:w="704"/>
        <w:gridCol w:w="709"/>
        <w:gridCol w:w="850"/>
        <w:gridCol w:w="1985"/>
        <w:gridCol w:w="4932"/>
      </w:tblGrid>
      <w:tr w:rsidR="00F952B1" w:rsidRPr="00BA114C" w:rsidTr="002E02AC">
        <w:trPr>
          <w:trHeight w:val="693"/>
        </w:trPr>
        <w:tc>
          <w:tcPr>
            <w:tcW w:w="704"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姓名</w:t>
            </w:r>
          </w:p>
        </w:tc>
        <w:tc>
          <w:tcPr>
            <w:tcW w:w="709"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排名</w:t>
            </w:r>
          </w:p>
        </w:tc>
        <w:tc>
          <w:tcPr>
            <w:tcW w:w="850"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职务/职称</w:t>
            </w:r>
          </w:p>
        </w:tc>
        <w:tc>
          <w:tcPr>
            <w:tcW w:w="1985"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工作单位/完成单位</w:t>
            </w:r>
          </w:p>
        </w:tc>
        <w:tc>
          <w:tcPr>
            <w:tcW w:w="4932"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color w:val="0D0D0D"/>
                <w:kern w:val="0"/>
                <w:sz w:val="20"/>
              </w:rPr>
              <w:t>对本项目技术创造性贡献</w:t>
            </w:r>
          </w:p>
        </w:tc>
      </w:tr>
      <w:tr w:rsidR="001C2A7C" w:rsidRPr="00BA114C" w:rsidTr="002E02AC">
        <w:trPr>
          <w:trHeight w:val="693"/>
        </w:trPr>
        <w:tc>
          <w:tcPr>
            <w:tcW w:w="704" w:type="dxa"/>
            <w:vAlign w:val="center"/>
          </w:tcPr>
          <w:p w:rsidR="001C2A7C" w:rsidRPr="00BA114C" w:rsidRDefault="002C34E8" w:rsidP="002C34E8">
            <w:pPr>
              <w:spacing w:line="240" w:lineRule="atLeast"/>
              <w:jc w:val="center"/>
              <w:rPr>
                <w:rFonts w:ascii="仿宋_GB2312" w:eastAsia="仿宋_GB2312"/>
                <w:kern w:val="0"/>
                <w:sz w:val="20"/>
              </w:rPr>
            </w:pPr>
            <w:r w:rsidRPr="00BA114C">
              <w:rPr>
                <w:rFonts w:ascii="仿宋_GB2312" w:eastAsia="仿宋_GB2312" w:hint="eastAsia"/>
                <w:kern w:val="0"/>
                <w:sz w:val="20"/>
              </w:rPr>
              <w:t>吕士成</w:t>
            </w:r>
          </w:p>
        </w:tc>
        <w:tc>
          <w:tcPr>
            <w:tcW w:w="709"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9</w:t>
            </w:r>
          </w:p>
        </w:tc>
        <w:tc>
          <w:tcPr>
            <w:tcW w:w="850" w:type="dxa"/>
            <w:vAlign w:val="center"/>
          </w:tcPr>
          <w:p w:rsidR="001C2A7C" w:rsidRPr="00BA114C" w:rsidRDefault="006123D9">
            <w:pPr>
              <w:spacing w:line="240" w:lineRule="atLeast"/>
              <w:jc w:val="center"/>
              <w:rPr>
                <w:rFonts w:ascii="仿宋_GB2312" w:eastAsia="仿宋_GB2312"/>
                <w:kern w:val="0"/>
                <w:sz w:val="20"/>
              </w:rPr>
            </w:pPr>
            <w:r w:rsidRPr="00BA114C">
              <w:rPr>
                <w:rFonts w:ascii="仿宋_GB2312" w:eastAsia="仿宋_GB2312" w:hint="eastAsia"/>
                <w:kern w:val="0"/>
                <w:sz w:val="20"/>
              </w:rPr>
              <w:t>研究员级高级工程师</w:t>
            </w:r>
          </w:p>
        </w:tc>
        <w:tc>
          <w:tcPr>
            <w:tcW w:w="1985" w:type="dxa"/>
            <w:vAlign w:val="center"/>
          </w:tcPr>
          <w:p w:rsidR="001C2A7C" w:rsidRPr="00BA114C" w:rsidRDefault="00C43C17">
            <w:pPr>
              <w:spacing w:line="240" w:lineRule="atLeast"/>
              <w:jc w:val="center"/>
              <w:rPr>
                <w:rFonts w:ascii="仿宋_GB2312" w:eastAsia="仿宋_GB2312"/>
                <w:kern w:val="0"/>
                <w:sz w:val="20"/>
              </w:rPr>
            </w:pPr>
            <w:r w:rsidRPr="00BA114C">
              <w:rPr>
                <w:rFonts w:ascii="仿宋_GB2312" w:eastAsia="仿宋_GB2312" w:hint="eastAsia"/>
                <w:kern w:val="0"/>
                <w:sz w:val="20"/>
              </w:rPr>
              <w:t>江苏盐城国家级珍禽自然保护区管理处</w:t>
            </w:r>
            <w:r w:rsidR="0027698D" w:rsidRPr="00BA114C">
              <w:rPr>
                <w:rFonts w:ascii="仿宋_GB2312" w:eastAsia="仿宋_GB2312" w:hint="eastAsia"/>
                <w:kern w:val="0"/>
                <w:sz w:val="20"/>
              </w:rPr>
              <w:t>/</w:t>
            </w:r>
          </w:p>
          <w:p w:rsidR="0027698D" w:rsidRPr="00BA114C" w:rsidRDefault="00C43C17">
            <w:pPr>
              <w:spacing w:line="240" w:lineRule="atLeast"/>
              <w:jc w:val="center"/>
              <w:rPr>
                <w:rFonts w:ascii="仿宋_GB2312" w:eastAsia="仿宋_GB2312"/>
                <w:kern w:val="0"/>
                <w:sz w:val="20"/>
              </w:rPr>
            </w:pPr>
            <w:r w:rsidRPr="00BA114C">
              <w:rPr>
                <w:rFonts w:ascii="仿宋_GB2312" w:eastAsia="仿宋_GB2312" w:hint="eastAsia"/>
                <w:kern w:val="0"/>
                <w:sz w:val="20"/>
              </w:rPr>
              <w:t>江苏盐城国家级珍禽自然保护区管理处</w:t>
            </w:r>
          </w:p>
        </w:tc>
        <w:tc>
          <w:tcPr>
            <w:tcW w:w="4932" w:type="dxa"/>
            <w:vAlign w:val="center"/>
          </w:tcPr>
          <w:p w:rsidR="001C2A7C" w:rsidRPr="00BA114C" w:rsidRDefault="005701BE" w:rsidP="005701BE">
            <w:pPr>
              <w:spacing w:line="240" w:lineRule="atLeast"/>
              <w:jc w:val="left"/>
              <w:rPr>
                <w:rFonts w:ascii="仿宋_GB2312" w:eastAsia="仿宋_GB2312"/>
                <w:color w:val="0D0D0D"/>
                <w:kern w:val="0"/>
                <w:sz w:val="20"/>
              </w:rPr>
            </w:pPr>
            <w:r w:rsidRPr="00BA114C">
              <w:rPr>
                <w:rFonts w:ascii="仿宋_GB2312" w:eastAsia="仿宋_GB2312" w:hint="eastAsia"/>
                <w:color w:val="0D0D0D"/>
                <w:kern w:val="0"/>
                <w:sz w:val="20"/>
              </w:rPr>
              <w:t>在丹顶鹤越冬地人工驯养繁殖后续研究项目中,分别运用生物声学、光控、人工按摩等原理和措施,促成二对丹顶鹤年连产连孵二窝,一对丹顶鹤年连产连孵三窝并取得成功,打破国内新记录。此成果已直接向国内动物园推广运用，产生了显著的生态效益。对丹顶鹤在人工湿地的分布动态分析研究后，首次提出规划和实施一定比例的人工湿地生态经济系统是实现盐城沿海滩涂自然保护与社区经济协调发展的有效管理途径。为探索解决自然保护与经济开发之间的矛盾找到了出路。对创新点3有贡献。</w:t>
            </w:r>
          </w:p>
        </w:tc>
      </w:tr>
    </w:tbl>
    <w:p w:rsidR="009F0DD7" w:rsidRPr="00BA114C" w:rsidRDefault="009F0DD7">
      <w:pPr>
        <w:rPr>
          <w:rFonts w:ascii="仿宋_GB2312" w:eastAsia="仿宋_GB2312"/>
        </w:rPr>
      </w:pPr>
    </w:p>
    <w:tbl>
      <w:tblPr>
        <w:tblStyle w:val="af6"/>
        <w:tblW w:w="9180" w:type="dxa"/>
        <w:tblLayout w:type="fixed"/>
        <w:tblLook w:val="04A0"/>
      </w:tblPr>
      <w:tblGrid>
        <w:gridCol w:w="704"/>
        <w:gridCol w:w="709"/>
        <w:gridCol w:w="850"/>
        <w:gridCol w:w="1985"/>
        <w:gridCol w:w="4932"/>
      </w:tblGrid>
      <w:tr w:rsidR="00F952B1" w:rsidRPr="00BA114C" w:rsidTr="002E02AC">
        <w:trPr>
          <w:trHeight w:val="693"/>
        </w:trPr>
        <w:tc>
          <w:tcPr>
            <w:tcW w:w="704"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lastRenderedPageBreak/>
              <w:t>姓名</w:t>
            </w:r>
          </w:p>
        </w:tc>
        <w:tc>
          <w:tcPr>
            <w:tcW w:w="709"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排名</w:t>
            </w:r>
          </w:p>
        </w:tc>
        <w:tc>
          <w:tcPr>
            <w:tcW w:w="850"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职务/职称</w:t>
            </w:r>
          </w:p>
        </w:tc>
        <w:tc>
          <w:tcPr>
            <w:tcW w:w="1985"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kern w:val="0"/>
                <w:sz w:val="20"/>
              </w:rPr>
              <w:t>工作单位/完成单位</w:t>
            </w:r>
          </w:p>
        </w:tc>
        <w:tc>
          <w:tcPr>
            <w:tcW w:w="4932" w:type="dxa"/>
            <w:vAlign w:val="center"/>
          </w:tcPr>
          <w:p w:rsidR="00F952B1" w:rsidRPr="00BA114C" w:rsidRDefault="00F952B1" w:rsidP="0021746D">
            <w:pPr>
              <w:spacing w:line="240" w:lineRule="atLeast"/>
              <w:jc w:val="center"/>
              <w:rPr>
                <w:rFonts w:ascii="仿宋_GB2312" w:eastAsia="仿宋_GB2312"/>
                <w:kern w:val="0"/>
                <w:sz w:val="20"/>
              </w:rPr>
            </w:pPr>
            <w:r w:rsidRPr="00BA114C">
              <w:rPr>
                <w:rFonts w:ascii="仿宋_GB2312" w:eastAsia="仿宋_GB2312" w:hint="eastAsia"/>
                <w:color w:val="0D0D0D"/>
                <w:kern w:val="0"/>
                <w:sz w:val="20"/>
              </w:rPr>
              <w:t>对本项目技术创造性贡献</w:t>
            </w:r>
          </w:p>
        </w:tc>
      </w:tr>
      <w:tr w:rsidR="001C2A7C" w:rsidRPr="00BA114C" w:rsidTr="002E02AC">
        <w:trPr>
          <w:trHeight w:val="693"/>
        </w:trPr>
        <w:tc>
          <w:tcPr>
            <w:tcW w:w="704"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李国峰</w:t>
            </w:r>
          </w:p>
        </w:tc>
        <w:tc>
          <w:tcPr>
            <w:tcW w:w="709"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10</w:t>
            </w:r>
          </w:p>
        </w:tc>
        <w:tc>
          <w:tcPr>
            <w:tcW w:w="850" w:type="dxa"/>
            <w:vAlign w:val="center"/>
          </w:tcPr>
          <w:p w:rsidR="001C2A7C" w:rsidRPr="00BA114C" w:rsidRDefault="0027698D">
            <w:pPr>
              <w:spacing w:line="240" w:lineRule="atLeast"/>
              <w:jc w:val="center"/>
              <w:rPr>
                <w:rFonts w:ascii="仿宋_GB2312" w:eastAsia="仿宋_GB2312"/>
                <w:kern w:val="0"/>
                <w:sz w:val="20"/>
              </w:rPr>
            </w:pPr>
            <w:r w:rsidRPr="00BA114C">
              <w:rPr>
                <w:rFonts w:ascii="仿宋_GB2312" w:eastAsia="仿宋_GB2312" w:hint="eastAsia"/>
                <w:kern w:val="0"/>
                <w:sz w:val="20"/>
              </w:rPr>
              <w:t>科长/</w:t>
            </w:r>
            <w:r w:rsidR="002C34E8" w:rsidRPr="00BA114C">
              <w:rPr>
                <w:rFonts w:ascii="仿宋_GB2312" w:eastAsia="仿宋_GB2312" w:hint="eastAsia"/>
                <w:kern w:val="0"/>
                <w:sz w:val="20"/>
              </w:rPr>
              <w:t>副研</w:t>
            </w:r>
          </w:p>
        </w:tc>
        <w:tc>
          <w:tcPr>
            <w:tcW w:w="1985" w:type="dxa"/>
            <w:vAlign w:val="center"/>
          </w:tcPr>
          <w:p w:rsidR="001C2A7C" w:rsidRPr="00BA114C" w:rsidRDefault="002C34E8">
            <w:pPr>
              <w:spacing w:line="240" w:lineRule="atLeast"/>
              <w:jc w:val="center"/>
              <w:rPr>
                <w:rFonts w:ascii="仿宋_GB2312" w:eastAsia="仿宋_GB2312"/>
                <w:kern w:val="0"/>
                <w:sz w:val="20"/>
              </w:rPr>
            </w:pPr>
            <w:r w:rsidRPr="00BA114C">
              <w:rPr>
                <w:rFonts w:ascii="仿宋_GB2312" w:eastAsia="仿宋_GB2312" w:hint="eastAsia"/>
                <w:kern w:val="0"/>
                <w:sz w:val="20"/>
              </w:rPr>
              <w:t>江苏省农业科学院</w:t>
            </w:r>
            <w:r w:rsidR="0027698D" w:rsidRPr="00BA114C">
              <w:rPr>
                <w:rFonts w:ascii="仿宋_GB2312" w:eastAsia="仿宋_GB2312" w:hint="eastAsia"/>
                <w:kern w:val="0"/>
                <w:sz w:val="20"/>
              </w:rPr>
              <w:t>/</w:t>
            </w:r>
          </w:p>
          <w:p w:rsidR="0027698D" w:rsidRPr="00BA114C" w:rsidRDefault="0027698D">
            <w:pPr>
              <w:spacing w:line="240" w:lineRule="atLeast"/>
              <w:jc w:val="center"/>
              <w:rPr>
                <w:rFonts w:ascii="仿宋_GB2312" w:eastAsia="仿宋_GB2312"/>
                <w:kern w:val="0"/>
                <w:sz w:val="20"/>
              </w:rPr>
            </w:pPr>
            <w:r w:rsidRPr="00BA114C">
              <w:rPr>
                <w:rFonts w:ascii="仿宋_GB2312" w:eastAsia="仿宋_GB2312" w:hint="eastAsia"/>
                <w:kern w:val="0"/>
                <w:sz w:val="20"/>
              </w:rPr>
              <w:t>江苏省农业科学院</w:t>
            </w:r>
          </w:p>
        </w:tc>
        <w:tc>
          <w:tcPr>
            <w:tcW w:w="4932" w:type="dxa"/>
            <w:vAlign w:val="center"/>
          </w:tcPr>
          <w:p w:rsidR="001C2A7C" w:rsidRPr="00BA114C" w:rsidRDefault="00C935D3" w:rsidP="005701BE">
            <w:pPr>
              <w:spacing w:line="240" w:lineRule="atLeast"/>
              <w:jc w:val="left"/>
              <w:rPr>
                <w:rFonts w:ascii="仿宋_GB2312" w:eastAsia="仿宋_GB2312"/>
                <w:color w:val="0D0D0D"/>
                <w:kern w:val="0"/>
                <w:sz w:val="20"/>
              </w:rPr>
            </w:pPr>
            <w:r w:rsidRPr="00BA114C">
              <w:rPr>
                <w:rFonts w:ascii="仿宋_GB2312" w:eastAsia="仿宋_GB2312" w:hint="eastAsia"/>
                <w:color w:val="0D0D0D"/>
                <w:kern w:val="0"/>
                <w:sz w:val="20"/>
              </w:rPr>
              <w:t>一直在江苏沿海滩涂从事养殖技术创新研究和成果转化工作，</w:t>
            </w:r>
            <w:r w:rsidR="005701BE" w:rsidRPr="00BA114C">
              <w:rPr>
                <w:rFonts w:ascii="仿宋_GB2312" w:eastAsia="仿宋_GB2312" w:hint="eastAsia"/>
                <w:color w:val="0D0D0D"/>
                <w:kern w:val="0"/>
                <w:sz w:val="20"/>
              </w:rPr>
              <w:t>作为主要基地负责人，将约8万亩的滩涂盐碱地，通过养鱼改土，变成良田，并产生了一定的经济效益。承担了渔农模式研发，为本项目工程建设做出了一定贡献，发表论文多篇。对创新点1有贡献。</w:t>
            </w:r>
          </w:p>
        </w:tc>
      </w:tr>
    </w:tbl>
    <w:p w:rsidR="000C35AC" w:rsidRPr="00BA114C" w:rsidRDefault="003B56C8">
      <w:pPr>
        <w:widowControl/>
        <w:spacing w:after="200" w:line="560" w:lineRule="exact"/>
        <w:jc w:val="center"/>
        <w:rPr>
          <w:rFonts w:ascii="仿宋_GB2312" w:eastAsia="仿宋_GB2312"/>
          <w:b/>
          <w:sz w:val="28"/>
        </w:rPr>
      </w:pPr>
      <w:r w:rsidRPr="00BA114C">
        <w:rPr>
          <w:rFonts w:ascii="仿宋_GB2312" w:eastAsia="仿宋_GB2312" w:hint="eastAsia"/>
          <w:b/>
          <w:sz w:val="28"/>
        </w:rPr>
        <w:br w:type="page"/>
      </w:r>
    </w:p>
    <w:p w:rsidR="000C35AC" w:rsidRPr="00BA114C" w:rsidRDefault="00B913EB" w:rsidP="00877F53">
      <w:pPr>
        <w:spacing w:beforeLines="50" w:line="560" w:lineRule="exact"/>
        <w:ind w:firstLineChars="200" w:firstLine="562"/>
        <w:rPr>
          <w:rFonts w:ascii="仿宋_GB2312" w:eastAsia="仿宋_GB2312"/>
          <w:b/>
          <w:sz w:val="32"/>
          <w:szCs w:val="32"/>
        </w:rPr>
      </w:pPr>
      <w:r w:rsidRPr="00BA114C">
        <w:rPr>
          <w:rFonts w:ascii="仿宋_GB2312" w:eastAsia="仿宋_GB2312" w:hint="eastAsia"/>
          <w:b/>
          <w:sz w:val="28"/>
          <w:szCs w:val="22"/>
        </w:rPr>
        <w:lastRenderedPageBreak/>
        <w:t>九</w:t>
      </w:r>
      <w:r w:rsidR="003B56C8" w:rsidRPr="00BA114C">
        <w:rPr>
          <w:rFonts w:ascii="仿宋_GB2312" w:eastAsia="仿宋_GB2312" w:hint="eastAsia"/>
          <w:b/>
          <w:sz w:val="28"/>
          <w:szCs w:val="22"/>
        </w:rPr>
        <w:t>、</w:t>
      </w:r>
      <w:r w:rsidR="003B56C8" w:rsidRPr="00BA114C">
        <w:rPr>
          <w:rFonts w:ascii="仿宋_GB2312" w:eastAsia="仿宋_GB2312" w:hint="eastAsia"/>
          <w:b/>
          <w:sz w:val="32"/>
          <w:szCs w:val="32"/>
        </w:rPr>
        <w:t>主要完成单位及创新推广贡献</w:t>
      </w:r>
    </w:p>
    <w:tbl>
      <w:tblPr>
        <w:tblStyle w:val="af6"/>
        <w:tblW w:w="9180" w:type="dxa"/>
        <w:tblLayout w:type="fixed"/>
        <w:tblLook w:val="04A0"/>
      </w:tblPr>
      <w:tblGrid>
        <w:gridCol w:w="675"/>
        <w:gridCol w:w="1843"/>
        <w:gridCol w:w="6662"/>
      </w:tblGrid>
      <w:tr w:rsidR="000C35AC" w:rsidRPr="00BA114C">
        <w:trPr>
          <w:trHeight w:val="418"/>
        </w:trPr>
        <w:tc>
          <w:tcPr>
            <w:tcW w:w="675" w:type="dxa"/>
            <w:vAlign w:val="center"/>
          </w:tcPr>
          <w:p w:rsidR="000C35AC" w:rsidRPr="00BA114C" w:rsidRDefault="003B56C8">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序号</w:t>
            </w:r>
          </w:p>
        </w:tc>
        <w:tc>
          <w:tcPr>
            <w:tcW w:w="1843" w:type="dxa"/>
            <w:vAlign w:val="center"/>
          </w:tcPr>
          <w:p w:rsidR="000C35AC" w:rsidRPr="00BA114C" w:rsidRDefault="003B56C8">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单位名称</w:t>
            </w:r>
          </w:p>
        </w:tc>
        <w:tc>
          <w:tcPr>
            <w:tcW w:w="6662" w:type="dxa"/>
            <w:vAlign w:val="center"/>
          </w:tcPr>
          <w:p w:rsidR="000C35AC" w:rsidRPr="00BA114C" w:rsidRDefault="003B56C8">
            <w:pPr>
              <w:spacing w:line="240" w:lineRule="atLeast"/>
              <w:jc w:val="center"/>
              <w:rPr>
                <w:rFonts w:ascii="仿宋_GB2312" w:eastAsia="仿宋_GB2312" w:hAnsi="仿宋"/>
                <w:kern w:val="0"/>
                <w:szCs w:val="21"/>
              </w:rPr>
            </w:pPr>
            <w:r w:rsidRPr="00BA114C">
              <w:rPr>
                <w:rFonts w:ascii="仿宋_GB2312" w:eastAsia="仿宋_GB2312" w:hAnsi="仿宋" w:hint="eastAsia"/>
                <w:color w:val="0D0D0D"/>
                <w:kern w:val="0"/>
                <w:szCs w:val="21"/>
              </w:rPr>
              <w:t>创新推广贡献</w:t>
            </w:r>
          </w:p>
        </w:tc>
      </w:tr>
      <w:tr w:rsidR="001C2A7C" w:rsidRPr="00BA114C">
        <w:trPr>
          <w:trHeight w:val="418"/>
        </w:trPr>
        <w:tc>
          <w:tcPr>
            <w:tcW w:w="675" w:type="dxa"/>
            <w:vAlign w:val="center"/>
          </w:tcPr>
          <w:p w:rsidR="001C2A7C" w:rsidRPr="00BA114C" w:rsidRDefault="00CA7D4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1</w:t>
            </w:r>
          </w:p>
        </w:tc>
        <w:tc>
          <w:tcPr>
            <w:tcW w:w="1843" w:type="dxa"/>
            <w:vAlign w:val="center"/>
          </w:tcPr>
          <w:p w:rsidR="001C2A7C" w:rsidRPr="00BA114C" w:rsidRDefault="00CA7D4D" w:rsidP="00C77FE8">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江苏省农业科学院</w:t>
            </w:r>
          </w:p>
        </w:tc>
        <w:tc>
          <w:tcPr>
            <w:tcW w:w="6662" w:type="dxa"/>
            <w:vAlign w:val="center"/>
          </w:tcPr>
          <w:p w:rsidR="00C77FE8" w:rsidRPr="00BA114C" w:rsidRDefault="00C77FE8" w:rsidP="007D5135">
            <w:pPr>
              <w:spacing w:line="240" w:lineRule="atLeast"/>
              <w:jc w:val="left"/>
              <w:rPr>
                <w:rFonts w:ascii="仿宋_GB2312" w:eastAsia="仿宋_GB2312" w:hAnsi="仿宋"/>
                <w:kern w:val="0"/>
                <w:szCs w:val="21"/>
              </w:rPr>
            </w:pPr>
            <w:r w:rsidRPr="00BA114C">
              <w:rPr>
                <w:rFonts w:ascii="仿宋_GB2312" w:eastAsia="仿宋_GB2312" w:hAnsi="仿宋" w:hint="eastAsia"/>
                <w:kern w:val="0"/>
                <w:szCs w:val="21"/>
              </w:rPr>
              <w:t>率先开展江苏海涂盐土改良、资源利用和生态环境保护研究工作。创建了海涂资源高效利用和湿地保护的理论、技术和工程体系，并进行产业化应用和推广。系统研究解决了阻碍海涂资源利用与保护的科技难题，开创了海涂资源高效利用与生态环境保护协同发展的新模式，实现海涂在利用中得到更好保护，产生较高的经济、社会和生态效益。</w:t>
            </w:r>
          </w:p>
          <w:p w:rsidR="00C77FE8" w:rsidRPr="00BA114C" w:rsidRDefault="00C77FE8" w:rsidP="007D5135">
            <w:pPr>
              <w:spacing w:line="240" w:lineRule="atLeast"/>
              <w:jc w:val="left"/>
              <w:rPr>
                <w:rFonts w:ascii="仿宋_GB2312" w:eastAsia="仿宋_GB2312" w:hAnsi="仿宋"/>
                <w:kern w:val="0"/>
                <w:szCs w:val="21"/>
              </w:rPr>
            </w:pPr>
            <w:r w:rsidRPr="00BA114C">
              <w:rPr>
                <w:rFonts w:ascii="仿宋_GB2312" w:eastAsia="仿宋_GB2312" w:hAnsi="仿宋" w:hint="eastAsia"/>
                <w:kern w:val="0"/>
                <w:szCs w:val="21"/>
              </w:rPr>
              <w:t>负责本项目的总体方案设计与实施，具体创新和推广应用情况的贡献如下：</w:t>
            </w:r>
          </w:p>
          <w:p w:rsidR="00C77FE8" w:rsidRPr="00BA114C" w:rsidRDefault="00C77FE8" w:rsidP="007D5135">
            <w:pPr>
              <w:spacing w:line="240" w:lineRule="atLeast"/>
              <w:jc w:val="left"/>
              <w:rPr>
                <w:rFonts w:ascii="仿宋_GB2312" w:eastAsia="仿宋_GB2312" w:hAnsi="仿宋"/>
                <w:kern w:val="0"/>
                <w:szCs w:val="21"/>
              </w:rPr>
            </w:pPr>
            <w:r w:rsidRPr="00BA114C">
              <w:rPr>
                <w:rFonts w:ascii="仿宋_GB2312" w:eastAsia="仿宋_GB2312" w:hAnsi="仿宋" w:hint="eastAsia"/>
                <w:kern w:val="0"/>
                <w:szCs w:val="21"/>
              </w:rPr>
              <w:t>1.</w:t>
            </w:r>
            <w:r w:rsidR="00162501" w:rsidRPr="00BA114C">
              <w:rPr>
                <w:rFonts w:ascii="仿宋_GB2312" w:eastAsia="仿宋_GB2312" w:hAnsi="仿宋" w:hint="eastAsia"/>
                <w:kern w:val="0"/>
                <w:szCs w:val="21"/>
              </w:rPr>
              <w:t>创建了海涂湿地化技术，解决了海涂开发造成湿地减少的问题。</w:t>
            </w:r>
          </w:p>
          <w:p w:rsidR="00C77FE8" w:rsidRPr="00BA114C" w:rsidRDefault="00C77FE8" w:rsidP="007D5135">
            <w:pPr>
              <w:spacing w:line="240" w:lineRule="atLeast"/>
              <w:jc w:val="left"/>
              <w:rPr>
                <w:rFonts w:ascii="仿宋_GB2312" w:eastAsia="仿宋_GB2312" w:hAnsi="仿宋"/>
                <w:kern w:val="0"/>
                <w:szCs w:val="21"/>
              </w:rPr>
            </w:pPr>
            <w:r w:rsidRPr="00BA114C">
              <w:rPr>
                <w:rFonts w:ascii="仿宋_GB2312" w:eastAsia="仿宋_GB2312" w:hAnsi="仿宋" w:hint="eastAsia"/>
                <w:kern w:val="0"/>
                <w:szCs w:val="21"/>
              </w:rPr>
              <w:t>2.</w:t>
            </w:r>
            <w:r w:rsidR="00162501" w:rsidRPr="00BA114C">
              <w:rPr>
                <w:rFonts w:ascii="仿宋_GB2312" w:eastAsia="仿宋_GB2312" w:hAnsi="仿宋" w:hint="eastAsia"/>
                <w:kern w:val="0"/>
                <w:szCs w:val="21"/>
              </w:rPr>
              <w:t>创建海涂资源高效利用的技术和工程体系，形成海涂大水面养鱼改土新模式，解决了海涂资源利用率低，土壤脱盐、培肥周期长和成本高的科技难题。</w:t>
            </w:r>
          </w:p>
          <w:p w:rsidR="00C77FE8" w:rsidRPr="00BA114C" w:rsidRDefault="00C77FE8" w:rsidP="007D5135">
            <w:pPr>
              <w:spacing w:line="240" w:lineRule="atLeast"/>
              <w:jc w:val="left"/>
              <w:rPr>
                <w:rFonts w:ascii="仿宋_GB2312" w:eastAsia="仿宋_GB2312" w:hAnsi="仿宋"/>
                <w:kern w:val="0"/>
                <w:szCs w:val="21"/>
              </w:rPr>
            </w:pPr>
            <w:r w:rsidRPr="00BA114C">
              <w:rPr>
                <w:rFonts w:ascii="仿宋_GB2312" w:eastAsia="仿宋_GB2312" w:hAnsi="仿宋" w:hint="eastAsia"/>
                <w:kern w:val="0"/>
                <w:szCs w:val="21"/>
              </w:rPr>
              <w:t>3.创新海涂湿地生态环境保护技术，降低了海涂资源利用对环境的压力。</w:t>
            </w:r>
          </w:p>
          <w:p w:rsidR="001C2A7C" w:rsidRPr="00BA114C" w:rsidRDefault="00790AD5" w:rsidP="007D5135">
            <w:pPr>
              <w:spacing w:line="240" w:lineRule="atLeast"/>
              <w:jc w:val="left"/>
              <w:rPr>
                <w:rFonts w:ascii="仿宋_GB2312" w:eastAsia="仿宋_GB2312" w:hAnsi="仿宋"/>
                <w:kern w:val="0"/>
                <w:szCs w:val="21"/>
              </w:rPr>
            </w:pPr>
            <w:r w:rsidRPr="00BA114C">
              <w:rPr>
                <w:rFonts w:ascii="仿宋_GB2312" w:eastAsia="仿宋_GB2312" w:hAnsi="仿宋" w:hint="eastAsia"/>
                <w:kern w:val="0"/>
                <w:szCs w:val="21"/>
              </w:rPr>
              <w:t>4.</w:t>
            </w:r>
            <w:r w:rsidR="00C77FE8" w:rsidRPr="00BA114C">
              <w:rPr>
                <w:rFonts w:ascii="仿宋_GB2312" w:eastAsia="仿宋_GB2312" w:hAnsi="仿宋" w:hint="eastAsia"/>
                <w:kern w:val="0"/>
                <w:szCs w:val="21"/>
              </w:rPr>
              <w:t>形成了具有江苏特色的高质、高效、生态的海涂渔-农产业，构建了海涂资源高效利用与保护产业模式，提升了海涂资源保护性利用能力。先后在盐城市等地建立产业基地，近3年推广面积500多万亩次。</w:t>
            </w:r>
          </w:p>
        </w:tc>
      </w:tr>
    </w:tbl>
    <w:p w:rsidR="0053411E" w:rsidRPr="00BA114C" w:rsidRDefault="0053411E">
      <w:pPr>
        <w:rPr>
          <w:rFonts w:ascii="仿宋_GB2312" w:eastAsia="仿宋_GB2312"/>
        </w:rPr>
      </w:pPr>
    </w:p>
    <w:tbl>
      <w:tblPr>
        <w:tblStyle w:val="af6"/>
        <w:tblW w:w="9180" w:type="dxa"/>
        <w:tblLayout w:type="fixed"/>
        <w:tblLook w:val="04A0"/>
      </w:tblPr>
      <w:tblGrid>
        <w:gridCol w:w="675"/>
        <w:gridCol w:w="1843"/>
        <w:gridCol w:w="6662"/>
      </w:tblGrid>
      <w:tr w:rsidR="0053411E" w:rsidRPr="00BA114C" w:rsidTr="0021746D">
        <w:trPr>
          <w:trHeight w:val="418"/>
        </w:trPr>
        <w:tc>
          <w:tcPr>
            <w:tcW w:w="675" w:type="dxa"/>
            <w:vAlign w:val="center"/>
          </w:tcPr>
          <w:p w:rsidR="0053411E" w:rsidRPr="00BA114C" w:rsidRDefault="0053411E" w:rsidP="0021746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序号</w:t>
            </w:r>
          </w:p>
        </w:tc>
        <w:tc>
          <w:tcPr>
            <w:tcW w:w="1843" w:type="dxa"/>
            <w:vAlign w:val="center"/>
          </w:tcPr>
          <w:p w:rsidR="0053411E" w:rsidRPr="00BA114C" w:rsidRDefault="0053411E" w:rsidP="0021746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单位名称</w:t>
            </w:r>
          </w:p>
        </w:tc>
        <w:tc>
          <w:tcPr>
            <w:tcW w:w="6662" w:type="dxa"/>
            <w:vAlign w:val="center"/>
          </w:tcPr>
          <w:p w:rsidR="0053411E" w:rsidRPr="00BA114C" w:rsidRDefault="0053411E" w:rsidP="0021746D">
            <w:pPr>
              <w:spacing w:line="240" w:lineRule="atLeast"/>
              <w:jc w:val="center"/>
              <w:rPr>
                <w:rFonts w:ascii="仿宋_GB2312" w:eastAsia="仿宋_GB2312" w:hAnsi="仿宋"/>
                <w:kern w:val="0"/>
                <w:szCs w:val="21"/>
              </w:rPr>
            </w:pPr>
            <w:r w:rsidRPr="00BA114C">
              <w:rPr>
                <w:rFonts w:ascii="仿宋_GB2312" w:eastAsia="仿宋_GB2312" w:hAnsi="仿宋" w:hint="eastAsia"/>
                <w:color w:val="0D0D0D"/>
                <w:kern w:val="0"/>
                <w:szCs w:val="21"/>
              </w:rPr>
              <w:t>创新推广贡献</w:t>
            </w:r>
          </w:p>
        </w:tc>
      </w:tr>
      <w:tr w:rsidR="001C2A7C" w:rsidRPr="00BA114C">
        <w:trPr>
          <w:trHeight w:val="418"/>
        </w:trPr>
        <w:tc>
          <w:tcPr>
            <w:tcW w:w="675" w:type="dxa"/>
            <w:vAlign w:val="center"/>
          </w:tcPr>
          <w:p w:rsidR="001C2A7C" w:rsidRPr="00BA114C" w:rsidRDefault="00CA7D4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2</w:t>
            </w:r>
          </w:p>
        </w:tc>
        <w:tc>
          <w:tcPr>
            <w:tcW w:w="1843" w:type="dxa"/>
            <w:vAlign w:val="center"/>
          </w:tcPr>
          <w:p w:rsidR="001C2A7C" w:rsidRPr="00BA114C" w:rsidRDefault="00CA7D4D" w:rsidP="00CA7D4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南京农业大学</w:t>
            </w:r>
          </w:p>
        </w:tc>
        <w:tc>
          <w:tcPr>
            <w:tcW w:w="6662" w:type="dxa"/>
            <w:vAlign w:val="center"/>
          </w:tcPr>
          <w:p w:rsidR="001C2A7C" w:rsidRPr="00BA114C" w:rsidRDefault="00C77FE8" w:rsidP="00D64798">
            <w:pPr>
              <w:spacing w:line="240" w:lineRule="atLeast"/>
              <w:jc w:val="left"/>
              <w:rPr>
                <w:rFonts w:ascii="仿宋_GB2312" w:eastAsia="仿宋_GB2312" w:hAnsi="仿宋"/>
                <w:kern w:val="0"/>
                <w:szCs w:val="21"/>
              </w:rPr>
            </w:pPr>
            <w:r w:rsidRPr="00BA114C">
              <w:rPr>
                <w:rFonts w:ascii="仿宋_GB2312" w:eastAsia="仿宋_GB2312" w:hAnsi="仿宋" w:hint="eastAsia"/>
                <w:kern w:val="0"/>
                <w:szCs w:val="21"/>
              </w:rPr>
              <w:t>进行滨海盐土高效利用与快速改良、建设高产农田的试验研究，构建了科学上合理、经济上可行的海涂高效持续的生态经济结构与新型模式，集成了一系列完整而系统的技术体系。南京农业大学就海涂重盐土蓄雨养鱼固碳改土技术与工程配套的集成、海涂强度盐渍化土耐淹耐盐植物-田菁、鱼混作养技术与操作规程、海涂中度盐渍化土麦鱼套作养技术、海涂耐盐植物</w:t>
            </w:r>
            <w:r w:rsidR="00D64798" w:rsidRPr="00BA114C">
              <w:rPr>
                <w:rFonts w:ascii="仿宋_GB2312" w:eastAsia="仿宋_GB2312" w:hAnsi="仿宋" w:hint="eastAsia"/>
                <w:kern w:val="0"/>
                <w:szCs w:val="21"/>
              </w:rPr>
              <w:t>品种选育和</w:t>
            </w:r>
            <w:r w:rsidRPr="00BA114C">
              <w:rPr>
                <w:rFonts w:ascii="仿宋_GB2312" w:eastAsia="仿宋_GB2312" w:hAnsi="仿宋" w:hint="eastAsia"/>
                <w:kern w:val="0"/>
                <w:szCs w:val="21"/>
              </w:rPr>
              <w:t>高效栽培技术体系等多方面展开了深入研究，与项目主持单位共同建立渔农产业链。并将研究成果在江苏南通、盐城两市海涂上进行了示范推广。</w:t>
            </w:r>
          </w:p>
        </w:tc>
      </w:tr>
    </w:tbl>
    <w:p w:rsidR="0053411E" w:rsidRPr="00BA114C" w:rsidRDefault="0053411E">
      <w:pPr>
        <w:rPr>
          <w:rFonts w:ascii="仿宋_GB2312" w:eastAsia="仿宋_GB2312"/>
        </w:rPr>
      </w:pPr>
    </w:p>
    <w:tbl>
      <w:tblPr>
        <w:tblStyle w:val="af6"/>
        <w:tblW w:w="9180" w:type="dxa"/>
        <w:tblLayout w:type="fixed"/>
        <w:tblLook w:val="04A0"/>
      </w:tblPr>
      <w:tblGrid>
        <w:gridCol w:w="675"/>
        <w:gridCol w:w="1843"/>
        <w:gridCol w:w="6662"/>
      </w:tblGrid>
      <w:tr w:rsidR="0053411E" w:rsidRPr="00BA114C" w:rsidTr="0021746D">
        <w:trPr>
          <w:trHeight w:val="418"/>
        </w:trPr>
        <w:tc>
          <w:tcPr>
            <w:tcW w:w="675" w:type="dxa"/>
            <w:vAlign w:val="center"/>
          </w:tcPr>
          <w:p w:rsidR="0053411E" w:rsidRPr="00BA114C" w:rsidRDefault="0053411E" w:rsidP="0021746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序号</w:t>
            </w:r>
          </w:p>
        </w:tc>
        <w:tc>
          <w:tcPr>
            <w:tcW w:w="1843" w:type="dxa"/>
            <w:vAlign w:val="center"/>
          </w:tcPr>
          <w:p w:rsidR="0053411E" w:rsidRPr="00BA114C" w:rsidRDefault="0053411E" w:rsidP="0021746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单位名称</w:t>
            </w:r>
          </w:p>
        </w:tc>
        <w:tc>
          <w:tcPr>
            <w:tcW w:w="6662" w:type="dxa"/>
            <w:vAlign w:val="center"/>
          </w:tcPr>
          <w:p w:rsidR="0053411E" w:rsidRPr="00BA114C" w:rsidRDefault="0053411E" w:rsidP="0021746D">
            <w:pPr>
              <w:spacing w:line="240" w:lineRule="atLeast"/>
              <w:jc w:val="center"/>
              <w:rPr>
                <w:rFonts w:ascii="仿宋_GB2312" w:eastAsia="仿宋_GB2312" w:hAnsi="仿宋"/>
                <w:kern w:val="0"/>
                <w:szCs w:val="21"/>
              </w:rPr>
            </w:pPr>
            <w:r w:rsidRPr="00BA114C">
              <w:rPr>
                <w:rFonts w:ascii="仿宋_GB2312" w:eastAsia="仿宋_GB2312" w:hAnsi="仿宋" w:hint="eastAsia"/>
                <w:color w:val="0D0D0D"/>
                <w:kern w:val="0"/>
                <w:szCs w:val="21"/>
              </w:rPr>
              <w:t>创新推广贡献</w:t>
            </w:r>
          </w:p>
        </w:tc>
      </w:tr>
      <w:tr w:rsidR="001C2A7C" w:rsidRPr="00BA114C">
        <w:trPr>
          <w:trHeight w:val="418"/>
        </w:trPr>
        <w:tc>
          <w:tcPr>
            <w:tcW w:w="675" w:type="dxa"/>
            <w:vAlign w:val="center"/>
          </w:tcPr>
          <w:p w:rsidR="001C2A7C" w:rsidRPr="00BA114C" w:rsidRDefault="00CA7D4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3</w:t>
            </w:r>
          </w:p>
        </w:tc>
        <w:tc>
          <w:tcPr>
            <w:tcW w:w="1843" w:type="dxa"/>
            <w:vAlign w:val="center"/>
          </w:tcPr>
          <w:p w:rsidR="001C2A7C" w:rsidRPr="00BA114C" w:rsidRDefault="00CA7D4D" w:rsidP="00CA7D4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盐城师范学院</w:t>
            </w:r>
          </w:p>
        </w:tc>
        <w:tc>
          <w:tcPr>
            <w:tcW w:w="6662" w:type="dxa"/>
            <w:vAlign w:val="center"/>
          </w:tcPr>
          <w:p w:rsidR="001C2A7C" w:rsidRPr="00BA114C" w:rsidRDefault="00C77FE8" w:rsidP="00C77FE8">
            <w:pPr>
              <w:spacing w:line="240" w:lineRule="atLeast"/>
              <w:jc w:val="left"/>
              <w:rPr>
                <w:rFonts w:ascii="仿宋_GB2312" w:eastAsia="仿宋_GB2312" w:hAnsi="仿宋"/>
                <w:kern w:val="0"/>
                <w:szCs w:val="21"/>
              </w:rPr>
            </w:pPr>
            <w:r w:rsidRPr="00BA114C">
              <w:rPr>
                <w:rFonts w:ascii="仿宋_GB2312" w:eastAsia="仿宋_GB2312" w:hAnsi="仿宋" w:hint="eastAsia"/>
                <w:kern w:val="0"/>
                <w:szCs w:val="21"/>
              </w:rPr>
              <w:t>全面调查了江苏沿海地区的植物资源状况，育出耐盐植物盐葵2号；研发出保护区内麋鹿栖息地生境改造，草场改良、</w:t>
            </w:r>
            <w:r w:rsidR="00E12668" w:rsidRPr="00BA114C">
              <w:rPr>
                <w:rFonts w:ascii="仿宋_GB2312" w:eastAsia="仿宋_GB2312" w:hAnsi="仿宋" w:hint="eastAsia"/>
                <w:kern w:val="0"/>
                <w:szCs w:val="21"/>
              </w:rPr>
              <w:t>耐盐牧草种植</w:t>
            </w:r>
            <w:r w:rsidRPr="00BA114C">
              <w:rPr>
                <w:rFonts w:ascii="仿宋_GB2312" w:eastAsia="仿宋_GB2312" w:hAnsi="仿宋" w:hint="eastAsia"/>
                <w:kern w:val="0"/>
                <w:szCs w:val="21"/>
              </w:rPr>
              <w:t>技术。制定了耐盐夏香薄荷的国家标准。</w:t>
            </w:r>
          </w:p>
        </w:tc>
      </w:tr>
    </w:tbl>
    <w:p w:rsidR="0053411E" w:rsidRPr="00BA114C" w:rsidRDefault="0053411E">
      <w:pPr>
        <w:rPr>
          <w:rFonts w:ascii="仿宋_GB2312" w:eastAsia="仿宋_GB2312"/>
        </w:rPr>
      </w:pPr>
    </w:p>
    <w:tbl>
      <w:tblPr>
        <w:tblStyle w:val="af6"/>
        <w:tblW w:w="9180" w:type="dxa"/>
        <w:tblLayout w:type="fixed"/>
        <w:tblLook w:val="04A0"/>
      </w:tblPr>
      <w:tblGrid>
        <w:gridCol w:w="675"/>
        <w:gridCol w:w="1843"/>
        <w:gridCol w:w="6662"/>
      </w:tblGrid>
      <w:tr w:rsidR="0053411E" w:rsidRPr="00BA114C" w:rsidTr="0021746D">
        <w:trPr>
          <w:trHeight w:val="418"/>
        </w:trPr>
        <w:tc>
          <w:tcPr>
            <w:tcW w:w="675" w:type="dxa"/>
            <w:vAlign w:val="center"/>
          </w:tcPr>
          <w:p w:rsidR="0053411E" w:rsidRPr="00BA114C" w:rsidRDefault="0053411E" w:rsidP="0021746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序号</w:t>
            </w:r>
          </w:p>
        </w:tc>
        <w:tc>
          <w:tcPr>
            <w:tcW w:w="1843" w:type="dxa"/>
            <w:vAlign w:val="center"/>
          </w:tcPr>
          <w:p w:rsidR="0053411E" w:rsidRPr="00BA114C" w:rsidRDefault="0053411E" w:rsidP="0021746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单位名称</w:t>
            </w:r>
          </w:p>
        </w:tc>
        <w:tc>
          <w:tcPr>
            <w:tcW w:w="6662" w:type="dxa"/>
            <w:vAlign w:val="center"/>
          </w:tcPr>
          <w:p w:rsidR="0053411E" w:rsidRPr="00BA114C" w:rsidRDefault="0053411E" w:rsidP="0021746D">
            <w:pPr>
              <w:spacing w:line="240" w:lineRule="atLeast"/>
              <w:jc w:val="center"/>
              <w:rPr>
                <w:rFonts w:ascii="仿宋_GB2312" w:eastAsia="仿宋_GB2312" w:hAnsi="仿宋"/>
                <w:kern w:val="0"/>
                <w:szCs w:val="21"/>
              </w:rPr>
            </w:pPr>
            <w:r w:rsidRPr="00BA114C">
              <w:rPr>
                <w:rFonts w:ascii="仿宋_GB2312" w:eastAsia="仿宋_GB2312" w:hAnsi="仿宋" w:hint="eastAsia"/>
                <w:color w:val="0D0D0D"/>
                <w:kern w:val="0"/>
                <w:szCs w:val="21"/>
              </w:rPr>
              <w:t>创新推广贡献</w:t>
            </w:r>
          </w:p>
        </w:tc>
      </w:tr>
      <w:tr w:rsidR="001C2A7C" w:rsidRPr="00BA114C">
        <w:trPr>
          <w:trHeight w:val="418"/>
        </w:trPr>
        <w:tc>
          <w:tcPr>
            <w:tcW w:w="675" w:type="dxa"/>
            <w:vAlign w:val="center"/>
          </w:tcPr>
          <w:p w:rsidR="001C2A7C" w:rsidRPr="00BA114C" w:rsidRDefault="00CA7D4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4</w:t>
            </w:r>
          </w:p>
        </w:tc>
        <w:tc>
          <w:tcPr>
            <w:tcW w:w="1843" w:type="dxa"/>
            <w:vAlign w:val="center"/>
          </w:tcPr>
          <w:p w:rsidR="001C2A7C" w:rsidRPr="00BA114C" w:rsidRDefault="00CE6567" w:rsidP="00CA7D4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江苏省中国科学院植物研究所</w:t>
            </w:r>
          </w:p>
        </w:tc>
        <w:tc>
          <w:tcPr>
            <w:tcW w:w="6662" w:type="dxa"/>
            <w:vAlign w:val="center"/>
          </w:tcPr>
          <w:p w:rsidR="001C2A7C" w:rsidRPr="00BA114C" w:rsidRDefault="00C77FE8" w:rsidP="00C77FE8">
            <w:pPr>
              <w:spacing w:line="240" w:lineRule="atLeast"/>
              <w:jc w:val="left"/>
              <w:rPr>
                <w:rFonts w:ascii="仿宋_GB2312" w:eastAsia="仿宋_GB2312" w:hAnsi="仿宋"/>
                <w:kern w:val="0"/>
                <w:szCs w:val="21"/>
              </w:rPr>
            </w:pPr>
            <w:r w:rsidRPr="00BA114C">
              <w:rPr>
                <w:rFonts w:ascii="仿宋_GB2312" w:eastAsia="仿宋_GB2312" w:hAnsi="仿宋" w:hint="eastAsia"/>
                <w:kern w:val="0"/>
                <w:szCs w:val="21"/>
              </w:rPr>
              <w:t>针对海涂资源的开发与利用问题，江苏省中国科学院植物研究所长期致力于海涂资源湿地化利用保护的技术集成与应用推广，筛选出了适宜对海涂富营养化水体进行生物修复的耐盐植物，创建了对海涂资源进行“边生产边修复”的新型模式。同时，针对我国海岸带资源开发与利用中的生态与环境破坏问题，创建海岸带滩涂湿地生物修复和海岸带水质生态修复的关键技术，提出了近岸带和滩涂湿地覆盖全年的植物生态修复问题与匹配模式。针对生态修复型湿地系统中植物类型的选择与配置</w:t>
            </w:r>
            <w:r w:rsidRPr="00BA114C">
              <w:rPr>
                <w:rFonts w:ascii="微软雅黑" w:eastAsia="微软雅黑" w:hAnsi="微软雅黑" w:cs="微软雅黑" w:hint="eastAsia"/>
                <w:kern w:val="0"/>
                <w:szCs w:val="21"/>
              </w:rPr>
              <w:t>﹑</w:t>
            </w:r>
            <w:r w:rsidRPr="00BA114C">
              <w:rPr>
                <w:rFonts w:ascii="仿宋_GB2312" w:eastAsia="仿宋_GB2312" w:hAnsi="仿宋_GB2312" w:cs="仿宋_GB2312" w:hint="eastAsia"/>
                <w:kern w:val="0"/>
                <w:szCs w:val="21"/>
              </w:rPr>
              <w:t>种植与管理等方面的技术难题，制定了江苏省地方标准“生态修复型人工湿地构建中植物</w:t>
            </w:r>
            <w:r w:rsidRPr="00BA114C">
              <w:rPr>
                <w:rFonts w:ascii="仿宋_GB2312" w:eastAsia="仿宋_GB2312" w:hAnsi="仿宋" w:hint="eastAsia"/>
                <w:kern w:val="0"/>
                <w:szCs w:val="21"/>
              </w:rPr>
              <w:t>配置技术规程”</w:t>
            </w:r>
          </w:p>
        </w:tc>
      </w:tr>
      <w:tr w:rsidR="00295DEC" w:rsidRPr="00BA114C" w:rsidTr="0021746D">
        <w:trPr>
          <w:trHeight w:val="418"/>
        </w:trPr>
        <w:tc>
          <w:tcPr>
            <w:tcW w:w="675" w:type="dxa"/>
            <w:vAlign w:val="center"/>
          </w:tcPr>
          <w:p w:rsidR="00295DEC" w:rsidRPr="00BA114C" w:rsidRDefault="00295DEC" w:rsidP="0021746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lastRenderedPageBreak/>
              <w:t>序号</w:t>
            </w:r>
          </w:p>
        </w:tc>
        <w:tc>
          <w:tcPr>
            <w:tcW w:w="1843" w:type="dxa"/>
            <w:vAlign w:val="center"/>
          </w:tcPr>
          <w:p w:rsidR="00295DEC" w:rsidRPr="00BA114C" w:rsidRDefault="00295DEC" w:rsidP="0021746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单位名称</w:t>
            </w:r>
          </w:p>
        </w:tc>
        <w:tc>
          <w:tcPr>
            <w:tcW w:w="6662" w:type="dxa"/>
            <w:vAlign w:val="center"/>
          </w:tcPr>
          <w:p w:rsidR="00295DEC" w:rsidRPr="00BA114C" w:rsidRDefault="00295DEC" w:rsidP="0021746D">
            <w:pPr>
              <w:spacing w:line="240" w:lineRule="atLeast"/>
              <w:jc w:val="center"/>
              <w:rPr>
                <w:rFonts w:ascii="仿宋_GB2312" w:eastAsia="仿宋_GB2312" w:hAnsi="仿宋"/>
                <w:kern w:val="0"/>
                <w:szCs w:val="21"/>
              </w:rPr>
            </w:pPr>
            <w:r w:rsidRPr="00BA114C">
              <w:rPr>
                <w:rFonts w:ascii="仿宋_GB2312" w:eastAsia="仿宋_GB2312" w:hAnsi="仿宋" w:hint="eastAsia"/>
                <w:color w:val="0D0D0D"/>
                <w:kern w:val="0"/>
                <w:szCs w:val="21"/>
              </w:rPr>
              <w:t>创新推广贡献</w:t>
            </w:r>
          </w:p>
        </w:tc>
      </w:tr>
      <w:tr w:rsidR="001C2A7C" w:rsidRPr="00BA114C">
        <w:trPr>
          <w:trHeight w:val="418"/>
        </w:trPr>
        <w:tc>
          <w:tcPr>
            <w:tcW w:w="675" w:type="dxa"/>
            <w:vAlign w:val="center"/>
          </w:tcPr>
          <w:p w:rsidR="001C2A7C" w:rsidRPr="00BA114C" w:rsidRDefault="00CA7D4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5</w:t>
            </w:r>
          </w:p>
        </w:tc>
        <w:tc>
          <w:tcPr>
            <w:tcW w:w="1843" w:type="dxa"/>
            <w:vAlign w:val="center"/>
          </w:tcPr>
          <w:p w:rsidR="001C2A7C" w:rsidRPr="00BA114C" w:rsidRDefault="00CE6567" w:rsidP="00CA7D4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江苏沿海地区农业科学研究所</w:t>
            </w:r>
          </w:p>
        </w:tc>
        <w:tc>
          <w:tcPr>
            <w:tcW w:w="6662" w:type="dxa"/>
            <w:vAlign w:val="center"/>
          </w:tcPr>
          <w:p w:rsidR="001C2A7C" w:rsidRPr="00BA114C" w:rsidRDefault="00A41186" w:rsidP="00C77FE8">
            <w:pPr>
              <w:spacing w:line="240" w:lineRule="atLeast"/>
              <w:jc w:val="left"/>
              <w:rPr>
                <w:rFonts w:ascii="仿宋_GB2312" w:eastAsia="仿宋_GB2312" w:hAnsi="仿宋"/>
                <w:kern w:val="0"/>
                <w:szCs w:val="21"/>
              </w:rPr>
            </w:pPr>
            <w:r w:rsidRPr="00BA114C">
              <w:rPr>
                <w:rFonts w:ascii="仿宋_GB2312" w:eastAsia="仿宋_GB2312" w:hAnsi="仿宋" w:hint="eastAsia"/>
                <w:kern w:val="0"/>
                <w:szCs w:val="21"/>
              </w:rPr>
              <w:t>建成耐盐植物种质资源库，</w:t>
            </w:r>
            <w:r w:rsidR="00C77FE8" w:rsidRPr="00BA114C">
              <w:rPr>
                <w:rFonts w:ascii="仿宋_GB2312" w:eastAsia="仿宋_GB2312" w:hAnsi="仿宋" w:hint="eastAsia"/>
                <w:kern w:val="0"/>
                <w:szCs w:val="21"/>
              </w:rPr>
              <w:t>培育出耐盐新品种苏马齿苋1号；形成了海涂耐盐植物高效配套栽培技术；在项目技术推广应用方面做出重要贡献。</w:t>
            </w:r>
          </w:p>
        </w:tc>
      </w:tr>
    </w:tbl>
    <w:p w:rsidR="0053411E" w:rsidRPr="00BA114C" w:rsidRDefault="0053411E">
      <w:pPr>
        <w:rPr>
          <w:rFonts w:ascii="仿宋_GB2312" w:eastAsia="仿宋_GB2312"/>
        </w:rPr>
      </w:pPr>
    </w:p>
    <w:tbl>
      <w:tblPr>
        <w:tblStyle w:val="af6"/>
        <w:tblW w:w="9180" w:type="dxa"/>
        <w:tblLayout w:type="fixed"/>
        <w:tblLook w:val="04A0"/>
      </w:tblPr>
      <w:tblGrid>
        <w:gridCol w:w="675"/>
        <w:gridCol w:w="1843"/>
        <w:gridCol w:w="6662"/>
      </w:tblGrid>
      <w:tr w:rsidR="0053411E" w:rsidRPr="00BA114C" w:rsidTr="0021746D">
        <w:trPr>
          <w:trHeight w:val="418"/>
        </w:trPr>
        <w:tc>
          <w:tcPr>
            <w:tcW w:w="675" w:type="dxa"/>
            <w:vAlign w:val="center"/>
          </w:tcPr>
          <w:p w:rsidR="0053411E" w:rsidRPr="00BA114C" w:rsidRDefault="0053411E" w:rsidP="0021746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序号</w:t>
            </w:r>
          </w:p>
        </w:tc>
        <w:tc>
          <w:tcPr>
            <w:tcW w:w="1843" w:type="dxa"/>
            <w:vAlign w:val="center"/>
          </w:tcPr>
          <w:p w:rsidR="0053411E" w:rsidRPr="00BA114C" w:rsidRDefault="0053411E" w:rsidP="0021746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单位名称</w:t>
            </w:r>
          </w:p>
        </w:tc>
        <w:tc>
          <w:tcPr>
            <w:tcW w:w="6662" w:type="dxa"/>
            <w:vAlign w:val="center"/>
          </w:tcPr>
          <w:p w:rsidR="0053411E" w:rsidRPr="00BA114C" w:rsidRDefault="0053411E" w:rsidP="0021746D">
            <w:pPr>
              <w:spacing w:line="240" w:lineRule="atLeast"/>
              <w:jc w:val="center"/>
              <w:rPr>
                <w:rFonts w:ascii="仿宋_GB2312" w:eastAsia="仿宋_GB2312" w:hAnsi="仿宋"/>
                <w:kern w:val="0"/>
                <w:szCs w:val="21"/>
              </w:rPr>
            </w:pPr>
            <w:r w:rsidRPr="00BA114C">
              <w:rPr>
                <w:rFonts w:ascii="仿宋_GB2312" w:eastAsia="仿宋_GB2312" w:hAnsi="仿宋" w:hint="eastAsia"/>
                <w:color w:val="0D0D0D"/>
                <w:kern w:val="0"/>
                <w:szCs w:val="21"/>
              </w:rPr>
              <w:t>创新推广贡献</w:t>
            </w:r>
          </w:p>
        </w:tc>
      </w:tr>
      <w:tr w:rsidR="00CA7D4D" w:rsidRPr="00BA114C">
        <w:trPr>
          <w:trHeight w:val="418"/>
        </w:trPr>
        <w:tc>
          <w:tcPr>
            <w:tcW w:w="675" w:type="dxa"/>
            <w:vAlign w:val="center"/>
          </w:tcPr>
          <w:p w:rsidR="00CA7D4D" w:rsidRPr="00BA114C" w:rsidRDefault="00CA7D4D">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6</w:t>
            </w:r>
          </w:p>
        </w:tc>
        <w:tc>
          <w:tcPr>
            <w:tcW w:w="1843" w:type="dxa"/>
            <w:vAlign w:val="center"/>
          </w:tcPr>
          <w:p w:rsidR="00CA7D4D" w:rsidRPr="00BA114C" w:rsidRDefault="00CE6567">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江苏盐城国家级珍禽自然保护区管理处</w:t>
            </w:r>
          </w:p>
        </w:tc>
        <w:tc>
          <w:tcPr>
            <w:tcW w:w="6662" w:type="dxa"/>
            <w:vAlign w:val="center"/>
          </w:tcPr>
          <w:p w:rsidR="00CA7D4D" w:rsidRPr="00BA114C" w:rsidRDefault="00C77FE8">
            <w:pPr>
              <w:spacing w:line="240" w:lineRule="atLeast"/>
              <w:jc w:val="center"/>
              <w:rPr>
                <w:rFonts w:ascii="仿宋_GB2312" w:eastAsia="仿宋_GB2312" w:hAnsi="仿宋"/>
                <w:kern w:val="0"/>
                <w:szCs w:val="21"/>
              </w:rPr>
            </w:pPr>
            <w:r w:rsidRPr="00BA114C">
              <w:rPr>
                <w:rFonts w:ascii="仿宋_GB2312" w:eastAsia="仿宋_GB2312" w:hAnsi="仿宋" w:hint="eastAsia"/>
                <w:kern w:val="0"/>
                <w:szCs w:val="21"/>
              </w:rPr>
              <w:t>在丹顶鹤越冬地人工驯养繁殖后续研究项目中,分别运用生物声学、光控、人工按摩等原理和措施,促成二对丹顶鹤年连产连孵二窝,一对丹顶鹤年连产连孵三窝并取得成功,打破国内新记录。此成果已直接向国内动物园推广运用，产生了显著的生态效益。对丹顶鹤在人工湿地的分布动态分析研究后，首次提出规划和实施一定比例的人工湿地生态经济系统是实现盐城沿海滩涂自然保护与社区经济协调发展的有效管理途径。为探索解决自然保护与经济开发之间的矛盾找到了出路。</w:t>
            </w:r>
          </w:p>
        </w:tc>
      </w:tr>
    </w:tbl>
    <w:p w:rsidR="00BA114C" w:rsidRDefault="00BA114C" w:rsidP="00BA114C">
      <w:pPr>
        <w:spacing w:line="560" w:lineRule="exact"/>
        <w:rPr>
          <w:rFonts w:ascii="仿宋_GB2312" w:eastAsia="仿宋_GB2312"/>
          <w:b/>
          <w:sz w:val="32"/>
          <w:szCs w:val="32"/>
        </w:rPr>
      </w:pPr>
    </w:p>
    <w:p w:rsidR="000C35AC" w:rsidRPr="00BA114C" w:rsidRDefault="00B913EB" w:rsidP="00BA114C">
      <w:pPr>
        <w:spacing w:line="560" w:lineRule="exact"/>
        <w:rPr>
          <w:rFonts w:ascii="仿宋_GB2312" w:eastAsia="仿宋_GB2312"/>
          <w:b/>
          <w:sz w:val="32"/>
          <w:szCs w:val="32"/>
        </w:rPr>
      </w:pPr>
      <w:r w:rsidRPr="00BA114C">
        <w:rPr>
          <w:rFonts w:ascii="仿宋_GB2312" w:eastAsia="仿宋_GB2312" w:hint="eastAsia"/>
          <w:b/>
          <w:sz w:val="32"/>
          <w:szCs w:val="32"/>
        </w:rPr>
        <w:t>十</w:t>
      </w:r>
      <w:r w:rsidR="003B56C8" w:rsidRPr="00BA114C">
        <w:rPr>
          <w:rFonts w:ascii="仿宋_GB2312" w:eastAsia="仿宋_GB2312" w:hint="eastAsia"/>
          <w:b/>
          <w:sz w:val="32"/>
          <w:szCs w:val="32"/>
        </w:rPr>
        <w:t>、完成人合作关系说明</w:t>
      </w:r>
    </w:p>
    <w:p w:rsidR="001A4BE2" w:rsidRPr="00BA114C" w:rsidRDefault="003B56C8">
      <w:pPr>
        <w:pStyle w:val="a9"/>
        <w:spacing w:line="560" w:lineRule="exact"/>
        <w:ind w:firstLineChars="0" w:firstLine="0"/>
        <w:jc w:val="center"/>
        <w:rPr>
          <w:rFonts w:eastAsia="仿宋_GB2312"/>
          <w:sz w:val="28"/>
        </w:rPr>
      </w:pPr>
      <w:r w:rsidRPr="00BA114C">
        <w:rPr>
          <w:rFonts w:eastAsia="仿宋_GB2312" w:hint="eastAsia"/>
          <w:sz w:val="28"/>
        </w:rPr>
        <w:t>完成人合作关系情况汇总表</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706"/>
        <w:gridCol w:w="2410"/>
        <w:gridCol w:w="1276"/>
        <w:gridCol w:w="1990"/>
        <w:gridCol w:w="987"/>
      </w:tblGrid>
      <w:tr w:rsidR="005E2276" w:rsidRPr="00BA114C" w:rsidTr="00640408">
        <w:trPr>
          <w:jc w:val="center"/>
        </w:trPr>
        <w:tc>
          <w:tcPr>
            <w:tcW w:w="704" w:type="dxa"/>
            <w:vAlign w:val="center"/>
          </w:tcPr>
          <w:p w:rsidR="005E2276" w:rsidRPr="00BA114C" w:rsidRDefault="005E2276" w:rsidP="00846C6E">
            <w:pPr>
              <w:jc w:val="center"/>
              <w:rPr>
                <w:rFonts w:ascii="仿宋_GB2312" w:eastAsia="仿宋_GB2312"/>
                <w:szCs w:val="21"/>
              </w:rPr>
            </w:pPr>
            <w:r w:rsidRPr="00BA114C">
              <w:rPr>
                <w:rFonts w:ascii="仿宋_GB2312" w:eastAsia="仿宋_GB2312" w:hint="eastAsia"/>
                <w:szCs w:val="21"/>
              </w:rPr>
              <w:t>序号</w:t>
            </w:r>
          </w:p>
        </w:tc>
        <w:tc>
          <w:tcPr>
            <w:tcW w:w="1706" w:type="dxa"/>
            <w:vAlign w:val="center"/>
          </w:tcPr>
          <w:p w:rsidR="005E2276" w:rsidRPr="00BA114C" w:rsidRDefault="005E2276" w:rsidP="00846C6E">
            <w:pPr>
              <w:jc w:val="center"/>
              <w:rPr>
                <w:rFonts w:ascii="仿宋_GB2312" w:eastAsia="仿宋_GB2312"/>
                <w:szCs w:val="21"/>
              </w:rPr>
            </w:pPr>
            <w:r w:rsidRPr="00BA114C">
              <w:rPr>
                <w:rFonts w:ascii="仿宋_GB2312" w:eastAsia="仿宋_GB2312" w:hint="eastAsia"/>
                <w:szCs w:val="21"/>
              </w:rPr>
              <w:t>合作方式</w:t>
            </w:r>
          </w:p>
        </w:tc>
        <w:tc>
          <w:tcPr>
            <w:tcW w:w="2410" w:type="dxa"/>
            <w:vAlign w:val="center"/>
          </w:tcPr>
          <w:p w:rsidR="005E2276" w:rsidRPr="00BA114C" w:rsidRDefault="005E2276" w:rsidP="00846C6E">
            <w:pPr>
              <w:jc w:val="center"/>
              <w:rPr>
                <w:rFonts w:ascii="仿宋_GB2312" w:eastAsia="仿宋_GB2312"/>
                <w:szCs w:val="21"/>
              </w:rPr>
            </w:pPr>
            <w:r w:rsidRPr="00BA114C">
              <w:rPr>
                <w:rFonts w:ascii="仿宋_GB2312" w:eastAsia="仿宋_GB2312" w:hint="eastAsia"/>
                <w:szCs w:val="21"/>
              </w:rPr>
              <w:t>合作者/项目排名</w:t>
            </w:r>
          </w:p>
        </w:tc>
        <w:tc>
          <w:tcPr>
            <w:tcW w:w="1276" w:type="dxa"/>
            <w:vAlign w:val="center"/>
          </w:tcPr>
          <w:p w:rsidR="005E2276" w:rsidRPr="00BA114C" w:rsidRDefault="005E2276" w:rsidP="00846C6E">
            <w:pPr>
              <w:jc w:val="center"/>
              <w:rPr>
                <w:rFonts w:ascii="仿宋_GB2312" w:eastAsia="仿宋_GB2312"/>
                <w:szCs w:val="21"/>
              </w:rPr>
            </w:pPr>
            <w:r w:rsidRPr="00BA114C">
              <w:rPr>
                <w:rFonts w:ascii="仿宋_GB2312" w:eastAsia="仿宋_GB2312" w:hint="eastAsia"/>
                <w:szCs w:val="21"/>
              </w:rPr>
              <w:t>合作时间</w:t>
            </w:r>
          </w:p>
        </w:tc>
        <w:tc>
          <w:tcPr>
            <w:tcW w:w="1990" w:type="dxa"/>
            <w:vAlign w:val="center"/>
          </w:tcPr>
          <w:p w:rsidR="005E2276" w:rsidRPr="00BA114C" w:rsidRDefault="005E2276" w:rsidP="00846C6E">
            <w:pPr>
              <w:jc w:val="center"/>
              <w:rPr>
                <w:rFonts w:ascii="仿宋_GB2312" w:eastAsia="仿宋_GB2312"/>
                <w:szCs w:val="21"/>
              </w:rPr>
            </w:pPr>
            <w:r w:rsidRPr="00BA114C">
              <w:rPr>
                <w:rFonts w:ascii="仿宋_GB2312" w:eastAsia="仿宋_GB2312" w:hint="eastAsia"/>
                <w:szCs w:val="21"/>
              </w:rPr>
              <w:t>合作成果</w:t>
            </w:r>
          </w:p>
        </w:tc>
        <w:tc>
          <w:tcPr>
            <w:tcW w:w="987" w:type="dxa"/>
            <w:vAlign w:val="center"/>
          </w:tcPr>
          <w:p w:rsidR="005E2276" w:rsidRPr="00BA114C" w:rsidRDefault="005E2276" w:rsidP="00846C6E">
            <w:pPr>
              <w:jc w:val="center"/>
              <w:rPr>
                <w:rFonts w:ascii="仿宋_GB2312" w:eastAsia="仿宋_GB2312"/>
                <w:szCs w:val="21"/>
              </w:rPr>
            </w:pPr>
            <w:r w:rsidRPr="00BA114C">
              <w:rPr>
                <w:rFonts w:ascii="仿宋_GB2312" w:eastAsia="仿宋_GB2312" w:hint="eastAsia"/>
                <w:szCs w:val="21"/>
              </w:rPr>
              <w:t>备注</w:t>
            </w:r>
          </w:p>
        </w:tc>
      </w:tr>
      <w:tr w:rsidR="005E2276" w:rsidRPr="00BA114C" w:rsidTr="00640408">
        <w:trPr>
          <w:trHeight w:val="846"/>
          <w:jc w:val="center"/>
        </w:trPr>
        <w:tc>
          <w:tcPr>
            <w:tcW w:w="704"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1</w:t>
            </w:r>
          </w:p>
        </w:tc>
        <w:tc>
          <w:tcPr>
            <w:tcW w:w="1706"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共同立项、共同知识产权</w:t>
            </w:r>
          </w:p>
        </w:tc>
        <w:tc>
          <w:tcPr>
            <w:tcW w:w="2410"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韩士群/1，严少华/2</w:t>
            </w:r>
          </w:p>
        </w:tc>
        <w:tc>
          <w:tcPr>
            <w:tcW w:w="1276"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1997年至2018年</w:t>
            </w:r>
          </w:p>
        </w:tc>
        <w:tc>
          <w:tcPr>
            <w:tcW w:w="1990"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论文、专利、获奖、推广应用</w:t>
            </w:r>
          </w:p>
        </w:tc>
        <w:tc>
          <w:tcPr>
            <w:tcW w:w="987" w:type="dxa"/>
          </w:tcPr>
          <w:p w:rsidR="005E2276" w:rsidRPr="00BA114C" w:rsidRDefault="005E2276" w:rsidP="00846C6E">
            <w:pPr>
              <w:rPr>
                <w:rFonts w:ascii="仿宋_GB2312" w:eastAsia="仿宋_GB2312"/>
                <w:szCs w:val="21"/>
              </w:rPr>
            </w:pPr>
          </w:p>
        </w:tc>
      </w:tr>
      <w:tr w:rsidR="005E2276" w:rsidRPr="00BA114C" w:rsidTr="00640408">
        <w:trPr>
          <w:jc w:val="center"/>
        </w:trPr>
        <w:tc>
          <w:tcPr>
            <w:tcW w:w="704"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2</w:t>
            </w:r>
          </w:p>
        </w:tc>
        <w:tc>
          <w:tcPr>
            <w:tcW w:w="1706"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共同立项、共同知识产权</w:t>
            </w:r>
          </w:p>
        </w:tc>
        <w:tc>
          <w:tcPr>
            <w:tcW w:w="2410" w:type="dxa"/>
          </w:tcPr>
          <w:p w:rsidR="005E2276" w:rsidRPr="00BA114C" w:rsidRDefault="005E2276" w:rsidP="005E2276">
            <w:pPr>
              <w:rPr>
                <w:rFonts w:ascii="仿宋_GB2312" w:eastAsia="仿宋_GB2312"/>
                <w:szCs w:val="21"/>
              </w:rPr>
            </w:pPr>
            <w:r w:rsidRPr="00BA114C">
              <w:rPr>
                <w:rFonts w:ascii="仿宋_GB2312" w:eastAsia="仿宋_GB2312" w:hint="eastAsia"/>
                <w:szCs w:val="21"/>
              </w:rPr>
              <w:t>严少华/2、隆小华/3、刘兆普/5</w:t>
            </w:r>
          </w:p>
        </w:tc>
        <w:tc>
          <w:tcPr>
            <w:tcW w:w="1276"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1999年至2018年</w:t>
            </w:r>
          </w:p>
        </w:tc>
        <w:tc>
          <w:tcPr>
            <w:tcW w:w="1990" w:type="dxa"/>
          </w:tcPr>
          <w:p w:rsidR="005E2276" w:rsidRPr="00BA114C" w:rsidRDefault="005E2276" w:rsidP="005E2276">
            <w:pPr>
              <w:rPr>
                <w:rFonts w:ascii="仿宋_GB2312" w:eastAsia="仿宋_GB2312"/>
                <w:szCs w:val="21"/>
              </w:rPr>
            </w:pPr>
            <w:r w:rsidRPr="00BA114C">
              <w:rPr>
                <w:rFonts w:ascii="仿宋_GB2312" w:eastAsia="仿宋_GB2312" w:hint="eastAsia"/>
                <w:szCs w:val="21"/>
              </w:rPr>
              <w:t>论文、获奖、推广应用</w:t>
            </w:r>
          </w:p>
        </w:tc>
        <w:tc>
          <w:tcPr>
            <w:tcW w:w="987" w:type="dxa"/>
          </w:tcPr>
          <w:p w:rsidR="005E2276" w:rsidRPr="00BA114C" w:rsidRDefault="005E2276" w:rsidP="00846C6E">
            <w:pPr>
              <w:rPr>
                <w:rFonts w:ascii="仿宋_GB2312" w:eastAsia="仿宋_GB2312"/>
                <w:szCs w:val="21"/>
              </w:rPr>
            </w:pPr>
          </w:p>
        </w:tc>
      </w:tr>
      <w:tr w:rsidR="005E2276" w:rsidRPr="00BA114C" w:rsidTr="00640408">
        <w:trPr>
          <w:jc w:val="center"/>
        </w:trPr>
        <w:tc>
          <w:tcPr>
            <w:tcW w:w="704"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3</w:t>
            </w:r>
          </w:p>
        </w:tc>
        <w:tc>
          <w:tcPr>
            <w:tcW w:w="1706" w:type="dxa"/>
          </w:tcPr>
          <w:p w:rsidR="005E2276" w:rsidRPr="00BA114C" w:rsidRDefault="00295E6E" w:rsidP="00AC4FF1">
            <w:pPr>
              <w:rPr>
                <w:rFonts w:ascii="仿宋_GB2312" w:eastAsia="仿宋_GB2312"/>
                <w:szCs w:val="21"/>
              </w:rPr>
            </w:pPr>
            <w:r w:rsidRPr="00BA114C">
              <w:rPr>
                <w:rFonts w:ascii="仿宋_GB2312" w:eastAsia="仿宋_GB2312" w:hint="eastAsia"/>
                <w:szCs w:val="21"/>
              </w:rPr>
              <w:t>共同立项、</w:t>
            </w:r>
            <w:r w:rsidR="00AC4FF1" w:rsidRPr="00BA114C">
              <w:rPr>
                <w:rFonts w:ascii="仿宋_GB2312" w:eastAsia="仿宋_GB2312" w:hint="eastAsia"/>
                <w:szCs w:val="21"/>
              </w:rPr>
              <w:t>推广应用</w:t>
            </w:r>
            <w:r w:rsidR="005E2276" w:rsidRPr="00BA114C">
              <w:rPr>
                <w:rFonts w:ascii="仿宋_GB2312" w:eastAsia="仿宋_GB2312" w:hint="eastAsia"/>
                <w:szCs w:val="21"/>
              </w:rPr>
              <w:t>合作</w:t>
            </w:r>
          </w:p>
        </w:tc>
        <w:tc>
          <w:tcPr>
            <w:tcW w:w="2410" w:type="dxa"/>
          </w:tcPr>
          <w:p w:rsidR="005E2276" w:rsidRPr="00BA114C" w:rsidRDefault="005E2276" w:rsidP="006C3432">
            <w:pPr>
              <w:rPr>
                <w:rFonts w:ascii="仿宋_GB2312" w:eastAsia="仿宋_GB2312"/>
                <w:szCs w:val="21"/>
              </w:rPr>
            </w:pPr>
            <w:r w:rsidRPr="00BA114C">
              <w:rPr>
                <w:rFonts w:ascii="仿宋_GB2312" w:eastAsia="仿宋_GB2312" w:hint="eastAsia"/>
                <w:szCs w:val="21"/>
              </w:rPr>
              <w:t>韩士群</w:t>
            </w:r>
            <w:r w:rsidR="006C3432" w:rsidRPr="00BA114C">
              <w:rPr>
                <w:rFonts w:ascii="仿宋_GB2312" w:eastAsia="仿宋_GB2312" w:hint="eastAsia"/>
                <w:szCs w:val="21"/>
              </w:rPr>
              <w:t>/1</w:t>
            </w:r>
            <w:r w:rsidRPr="00BA114C">
              <w:rPr>
                <w:rFonts w:ascii="仿宋_GB2312" w:eastAsia="仿宋_GB2312" w:hint="eastAsia"/>
                <w:szCs w:val="21"/>
              </w:rPr>
              <w:t>、</w:t>
            </w:r>
            <w:r w:rsidR="006C3432" w:rsidRPr="00BA114C">
              <w:rPr>
                <w:rFonts w:ascii="仿宋_GB2312" w:eastAsia="仿宋_GB2312" w:hint="eastAsia"/>
                <w:szCs w:val="21"/>
              </w:rPr>
              <w:t>严少华/2、</w:t>
            </w:r>
            <w:r w:rsidRPr="00BA114C">
              <w:rPr>
                <w:rFonts w:ascii="仿宋_GB2312" w:eastAsia="仿宋_GB2312" w:hint="eastAsia"/>
                <w:szCs w:val="21"/>
              </w:rPr>
              <w:t>隆小华</w:t>
            </w:r>
            <w:r w:rsidR="006C3432" w:rsidRPr="00BA114C">
              <w:rPr>
                <w:rFonts w:ascii="仿宋_GB2312" w:eastAsia="仿宋_GB2312" w:hint="eastAsia"/>
                <w:szCs w:val="21"/>
              </w:rPr>
              <w:t>/3</w:t>
            </w:r>
            <w:r w:rsidRPr="00BA114C">
              <w:rPr>
                <w:rFonts w:ascii="仿宋_GB2312" w:eastAsia="仿宋_GB2312" w:hint="eastAsia"/>
                <w:szCs w:val="21"/>
              </w:rPr>
              <w:t>、</w:t>
            </w:r>
            <w:r w:rsidR="006C3432" w:rsidRPr="00BA114C">
              <w:rPr>
                <w:rFonts w:ascii="仿宋_GB2312" w:eastAsia="仿宋_GB2312" w:hint="eastAsia"/>
                <w:szCs w:val="21"/>
              </w:rPr>
              <w:t>唐伯平/4、</w:t>
            </w:r>
            <w:r w:rsidRPr="00BA114C">
              <w:rPr>
                <w:rFonts w:ascii="仿宋_GB2312" w:eastAsia="仿宋_GB2312" w:hint="eastAsia"/>
                <w:szCs w:val="21"/>
              </w:rPr>
              <w:t>刘兆普</w:t>
            </w:r>
            <w:r w:rsidR="006C3432" w:rsidRPr="00BA114C">
              <w:rPr>
                <w:rFonts w:ascii="仿宋_GB2312" w:eastAsia="仿宋_GB2312" w:hint="eastAsia"/>
                <w:szCs w:val="21"/>
              </w:rPr>
              <w:t>/5</w:t>
            </w:r>
          </w:p>
        </w:tc>
        <w:tc>
          <w:tcPr>
            <w:tcW w:w="1276"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2005年至2018年</w:t>
            </w:r>
          </w:p>
        </w:tc>
        <w:tc>
          <w:tcPr>
            <w:tcW w:w="1990" w:type="dxa"/>
          </w:tcPr>
          <w:p w:rsidR="005E2276" w:rsidRPr="00BA114C" w:rsidRDefault="006C3432" w:rsidP="00846C6E">
            <w:pPr>
              <w:rPr>
                <w:rFonts w:ascii="仿宋_GB2312" w:eastAsia="仿宋_GB2312"/>
                <w:szCs w:val="21"/>
              </w:rPr>
            </w:pPr>
            <w:r w:rsidRPr="00BA114C">
              <w:rPr>
                <w:rFonts w:ascii="仿宋_GB2312" w:eastAsia="仿宋_GB2312" w:hint="eastAsia"/>
                <w:szCs w:val="21"/>
              </w:rPr>
              <w:t>产业</w:t>
            </w:r>
            <w:r w:rsidR="00AC4FF1" w:rsidRPr="00BA114C">
              <w:rPr>
                <w:rFonts w:ascii="仿宋_GB2312" w:eastAsia="仿宋_GB2312" w:hint="eastAsia"/>
                <w:szCs w:val="21"/>
              </w:rPr>
              <w:t>化</w:t>
            </w:r>
            <w:r w:rsidRPr="00BA114C">
              <w:rPr>
                <w:rFonts w:ascii="仿宋_GB2312" w:eastAsia="仿宋_GB2312" w:hint="eastAsia"/>
                <w:szCs w:val="21"/>
              </w:rPr>
              <w:t>应用</w:t>
            </w:r>
          </w:p>
        </w:tc>
        <w:tc>
          <w:tcPr>
            <w:tcW w:w="987" w:type="dxa"/>
          </w:tcPr>
          <w:p w:rsidR="005E2276" w:rsidRPr="00BA114C" w:rsidRDefault="005E2276" w:rsidP="00846C6E">
            <w:pPr>
              <w:rPr>
                <w:rFonts w:ascii="仿宋_GB2312" w:eastAsia="仿宋_GB2312"/>
                <w:szCs w:val="21"/>
              </w:rPr>
            </w:pPr>
          </w:p>
        </w:tc>
      </w:tr>
      <w:tr w:rsidR="005E2276" w:rsidRPr="00BA114C" w:rsidTr="00640408">
        <w:trPr>
          <w:jc w:val="center"/>
        </w:trPr>
        <w:tc>
          <w:tcPr>
            <w:tcW w:w="704"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4</w:t>
            </w:r>
          </w:p>
        </w:tc>
        <w:tc>
          <w:tcPr>
            <w:tcW w:w="1706" w:type="dxa"/>
          </w:tcPr>
          <w:p w:rsidR="005E2276" w:rsidRPr="00BA114C" w:rsidRDefault="00AC4FF1" w:rsidP="00846C6E">
            <w:pPr>
              <w:rPr>
                <w:rFonts w:ascii="仿宋_GB2312" w:eastAsia="仿宋_GB2312"/>
                <w:szCs w:val="21"/>
              </w:rPr>
            </w:pPr>
            <w:r w:rsidRPr="00BA114C">
              <w:rPr>
                <w:rFonts w:ascii="仿宋_GB2312" w:eastAsia="仿宋_GB2312" w:hint="eastAsia"/>
                <w:szCs w:val="21"/>
              </w:rPr>
              <w:t>共同立项、</w:t>
            </w:r>
            <w:r w:rsidR="005E2276" w:rsidRPr="00BA114C">
              <w:rPr>
                <w:rFonts w:ascii="仿宋_GB2312" w:eastAsia="仿宋_GB2312" w:hint="eastAsia"/>
                <w:szCs w:val="21"/>
              </w:rPr>
              <w:t>共同知识产权</w:t>
            </w:r>
          </w:p>
        </w:tc>
        <w:tc>
          <w:tcPr>
            <w:tcW w:w="2410"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韩士群</w:t>
            </w:r>
            <w:r w:rsidR="006C3432" w:rsidRPr="00BA114C">
              <w:rPr>
                <w:rFonts w:ascii="仿宋_GB2312" w:eastAsia="仿宋_GB2312" w:hint="eastAsia"/>
                <w:szCs w:val="21"/>
              </w:rPr>
              <w:t>/1</w:t>
            </w:r>
            <w:r w:rsidRPr="00BA114C">
              <w:rPr>
                <w:rFonts w:ascii="仿宋_GB2312" w:eastAsia="仿宋_GB2312" w:hint="eastAsia"/>
                <w:szCs w:val="21"/>
              </w:rPr>
              <w:t>、唐伯平</w:t>
            </w:r>
            <w:r w:rsidR="006C3432" w:rsidRPr="00BA114C">
              <w:rPr>
                <w:rFonts w:ascii="仿宋_GB2312" w:eastAsia="仿宋_GB2312" w:hint="eastAsia"/>
                <w:szCs w:val="21"/>
              </w:rPr>
              <w:t>/4</w:t>
            </w:r>
          </w:p>
        </w:tc>
        <w:tc>
          <w:tcPr>
            <w:tcW w:w="1276"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2014年至2018年</w:t>
            </w:r>
          </w:p>
        </w:tc>
        <w:tc>
          <w:tcPr>
            <w:tcW w:w="1990" w:type="dxa"/>
          </w:tcPr>
          <w:p w:rsidR="005E2276" w:rsidRPr="00BA114C" w:rsidRDefault="006C3432" w:rsidP="00846C6E">
            <w:pPr>
              <w:rPr>
                <w:rFonts w:ascii="仿宋_GB2312" w:eastAsia="仿宋_GB2312"/>
                <w:szCs w:val="21"/>
              </w:rPr>
            </w:pPr>
            <w:r w:rsidRPr="00BA114C">
              <w:rPr>
                <w:rFonts w:ascii="仿宋_GB2312" w:eastAsia="仿宋_GB2312" w:hint="eastAsia"/>
                <w:szCs w:val="21"/>
              </w:rPr>
              <w:t>论文、推广应用</w:t>
            </w:r>
          </w:p>
        </w:tc>
        <w:tc>
          <w:tcPr>
            <w:tcW w:w="987" w:type="dxa"/>
          </w:tcPr>
          <w:p w:rsidR="005E2276" w:rsidRPr="00BA114C" w:rsidRDefault="005E2276" w:rsidP="00846C6E">
            <w:pPr>
              <w:rPr>
                <w:rFonts w:ascii="仿宋_GB2312" w:eastAsia="仿宋_GB2312"/>
                <w:szCs w:val="21"/>
              </w:rPr>
            </w:pPr>
          </w:p>
        </w:tc>
      </w:tr>
      <w:tr w:rsidR="005E2276" w:rsidRPr="00BA114C" w:rsidTr="00640408">
        <w:trPr>
          <w:jc w:val="center"/>
        </w:trPr>
        <w:tc>
          <w:tcPr>
            <w:tcW w:w="704"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5</w:t>
            </w:r>
          </w:p>
        </w:tc>
        <w:tc>
          <w:tcPr>
            <w:tcW w:w="1706" w:type="dxa"/>
          </w:tcPr>
          <w:p w:rsidR="005E2276" w:rsidRPr="00BA114C" w:rsidRDefault="00295E6E" w:rsidP="00846C6E">
            <w:pPr>
              <w:rPr>
                <w:rFonts w:ascii="仿宋_GB2312" w:eastAsia="仿宋_GB2312"/>
                <w:szCs w:val="21"/>
              </w:rPr>
            </w:pPr>
            <w:r w:rsidRPr="00BA114C">
              <w:rPr>
                <w:rFonts w:ascii="仿宋_GB2312" w:eastAsia="仿宋_GB2312" w:hint="eastAsia"/>
                <w:szCs w:val="21"/>
              </w:rPr>
              <w:t>共同立项、共同知识产权</w:t>
            </w:r>
          </w:p>
        </w:tc>
        <w:tc>
          <w:tcPr>
            <w:tcW w:w="2410" w:type="dxa"/>
          </w:tcPr>
          <w:p w:rsidR="005E2276" w:rsidRPr="00BA114C" w:rsidRDefault="005E2276" w:rsidP="006C3432">
            <w:pPr>
              <w:rPr>
                <w:rFonts w:ascii="仿宋_GB2312" w:eastAsia="仿宋_GB2312"/>
                <w:szCs w:val="21"/>
              </w:rPr>
            </w:pPr>
            <w:r w:rsidRPr="00BA114C">
              <w:rPr>
                <w:rFonts w:ascii="仿宋_GB2312" w:eastAsia="仿宋_GB2312" w:hint="eastAsia"/>
                <w:szCs w:val="21"/>
              </w:rPr>
              <w:t>韩士群</w:t>
            </w:r>
            <w:r w:rsidR="006C3432" w:rsidRPr="00BA114C">
              <w:rPr>
                <w:rFonts w:ascii="仿宋_GB2312" w:eastAsia="仿宋_GB2312" w:hint="eastAsia"/>
                <w:szCs w:val="21"/>
              </w:rPr>
              <w:t>/1</w:t>
            </w:r>
            <w:r w:rsidRPr="00BA114C">
              <w:rPr>
                <w:rFonts w:ascii="仿宋_GB2312" w:eastAsia="仿宋_GB2312" w:hint="eastAsia"/>
                <w:szCs w:val="21"/>
              </w:rPr>
              <w:t>、姚东瑞</w:t>
            </w:r>
            <w:r w:rsidR="006C3432" w:rsidRPr="00BA114C">
              <w:rPr>
                <w:rFonts w:ascii="仿宋_GB2312" w:eastAsia="仿宋_GB2312" w:hint="eastAsia"/>
                <w:szCs w:val="21"/>
              </w:rPr>
              <w:t>/6，洪立洲/8</w:t>
            </w:r>
          </w:p>
        </w:tc>
        <w:tc>
          <w:tcPr>
            <w:tcW w:w="1276" w:type="dxa"/>
          </w:tcPr>
          <w:p w:rsidR="005E2276" w:rsidRPr="00BA114C" w:rsidRDefault="005E2276" w:rsidP="002743F4">
            <w:pPr>
              <w:rPr>
                <w:rFonts w:ascii="仿宋_GB2312" w:eastAsia="仿宋_GB2312"/>
                <w:szCs w:val="21"/>
              </w:rPr>
            </w:pPr>
            <w:r w:rsidRPr="00BA114C">
              <w:rPr>
                <w:rFonts w:ascii="仿宋_GB2312" w:eastAsia="仿宋_GB2312" w:hint="eastAsia"/>
                <w:szCs w:val="21"/>
              </w:rPr>
              <w:t>2000年</w:t>
            </w:r>
            <w:r w:rsidR="002743F4" w:rsidRPr="00BA114C">
              <w:rPr>
                <w:rFonts w:ascii="仿宋_GB2312" w:eastAsia="仿宋_GB2312" w:hint="eastAsia"/>
                <w:szCs w:val="21"/>
              </w:rPr>
              <w:t>至2018年</w:t>
            </w:r>
          </w:p>
        </w:tc>
        <w:tc>
          <w:tcPr>
            <w:tcW w:w="1990" w:type="dxa"/>
          </w:tcPr>
          <w:p w:rsidR="005E2276" w:rsidRPr="00BA114C" w:rsidRDefault="00295E6E" w:rsidP="00846C6E">
            <w:pPr>
              <w:rPr>
                <w:rFonts w:ascii="仿宋_GB2312" w:eastAsia="仿宋_GB2312"/>
                <w:szCs w:val="21"/>
              </w:rPr>
            </w:pPr>
            <w:r w:rsidRPr="00BA114C">
              <w:rPr>
                <w:rFonts w:ascii="仿宋_GB2312" w:eastAsia="仿宋_GB2312" w:hint="eastAsia"/>
                <w:szCs w:val="21"/>
              </w:rPr>
              <w:t>论文、</w:t>
            </w:r>
            <w:r w:rsidR="005E2276" w:rsidRPr="00BA114C">
              <w:rPr>
                <w:rFonts w:ascii="仿宋_GB2312" w:eastAsia="仿宋_GB2312" w:hint="eastAsia"/>
                <w:szCs w:val="21"/>
              </w:rPr>
              <w:t>示范推广</w:t>
            </w:r>
          </w:p>
        </w:tc>
        <w:tc>
          <w:tcPr>
            <w:tcW w:w="987" w:type="dxa"/>
          </w:tcPr>
          <w:p w:rsidR="005E2276" w:rsidRPr="00BA114C" w:rsidRDefault="005E2276" w:rsidP="00846C6E">
            <w:pPr>
              <w:rPr>
                <w:rFonts w:ascii="仿宋_GB2312" w:eastAsia="仿宋_GB2312"/>
                <w:szCs w:val="21"/>
              </w:rPr>
            </w:pPr>
          </w:p>
        </w:tc>
      </w:tr>
      <w:tr w:rsidR="005E2276" w:rsidRPr="00BA114C" w:rsidTr="00640408">
        <w:trPr>
          <w:jc w:val="center"/>
        </w:trPr>
        <w:tc>
          <w:tcPr>
            <w:tcW w:w="704"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6</w:t>
            </w:r>
          </w:p>
        </w:tc>
        <w:tc>
          <w:tcPr>
            <w:tcW w:w="1706"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共同获奖</w:t>
            </w:r>
          </w:p>
        </w:tc>
        <w:tc>
          <w:tcPr>
            <w:tcW w:w="2410"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韩士群</w:t>
            </w:r>
            <w:r w:rsidR="00A32ABC" w:rsidRPr="00BA114C">
              <w:rPr>
                <w:rFonts w:ascii="仿宋_GB2312" w:eastAsia="仿宋_GB2312" w:hint="eastAsia"/>
                <w:szCs w:val="21"/>
              </w:rPr>
              <w:t>/1</w:t>
            </w:r>
            <w:r w:rsidRPr="00BA114C">
              <w:rPr>
                <w:rFonts w:ascii="仿宋_GB2312" w:eastAsia="仿宋_GB2312" w:hint="eastAsia"/>
                <w:szCs w:val="21"/>
              </w:rPr>
              <w:t>、严少华</w:t>
            </w:r>
            <w:r w:rsidR="00A32ABC" w:rsidRPr="00BA114C">
              <w:rPr>
                <w:rFonts w:ascii="仿宋_GB2312" w:eastAsia="仿宋_GB2312" w:hint="eastAsia"/>
                <w:szCs w:val="21"/>
              </w:rPr>
              <w:t>/2</w:t>
            </w:r>
            <w:r w:rsidRPr="00BA114C">
              <w:rPr>
                <w:rFonts w:ascii="仿宋_GB2312" w:eastAsia="仿宋_GB2312" w:hint="eastAsia"/>
                <w:szCs w:val="21"/>
              </w:rPr>
              <w:t>、周庆</w:t>
            </w:r>
            <w:r w:rsidR="00A32ABC" w:rsidRPr="00BA114C">
              <w:rPr>
                <w:rFonts w:ascii="仿宋_GB2312" w:eastAsia="仿宋_GB2312" w:hint="eastAsia"/>
                <w:szCs w:val="21"/>
              </w:rPr>
              <w:t>/7</w:t>
            </w:r>
            <w:r w:rsidRPr="00BA114C">
              <w:rPr>
                <w:rFonts w:ascii="仿宋_GB2312" w:eastAsia="仿宋_GB2312" w:hint="eastAsia"/>
                <w:szCs w:val="21"/>
              </w:rPr>
              <w:t>、隆小华</w:t>
            </w:r>
            <w:r w:rsidR="00A32ABC" w:rsidRPr="00BA114C">
              <w:rPr>
                <w:rFonts w:ascii="仿宋_GB2312" w:eastAsia="仿宋_GB2312" w:hint="eastAsia"/>
                <w:szCs w:val="21"/>
              </w:rPr>
              <w:t>/3</w:t>
            </w:r>
          </w:p>
        </w:tc>
        <w:tc>
          <w:tcPr>
            <w:tcW w:w="1276"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2017年</w:t>
            </w:r>
          </w:p>
        </w:tc>
        <w:tc>
          <w:tcPr>
            <w:tcW w:w="1990" w:type="dxa"/>
          </w:tcPr>
          <w:p w:rsidR="005E2276" w:rsidRPr="00BA114C" w:rsidRDefault="00AC4FF1" w:rsidP="00846C6E">
            <w:pPr>
              <w:rPr>
                <w:rFonts w:ascii="仿宋_GB2312" w:eastAsia="仿宋_GB2312"/>
                <w:szCs w:val="21"/>
              </w:rPr>
            </w:pPr>
            <w:r w:rsidRPr="00BA114C">
              <w:rPr>
                <w:rFonts w:ascii="仿宋_GB2312" w:eastAsia="仿宋_GB2312" w:hint="eastAsia"/>
                <w:szCs w:val="21"/>
              </w:rPr>
              <w:t>中国</w:t>
            </w:r>
            <w:r w:rsidR="005E2276" w:rsidRPr="00BA114C">
              <w:rPr>
                <w:rFonts w:ascii="仿宋_GB2312" w:eastAsia="仿宋_GB2312" w:hint="eastAsia"/>
                <w:szCs w:val="21"/>
              </w:rPr>
              <w:t>产学研创新成果奖</w:t>
            </w:r>
          </w:p>
        </w:tc>
        <w:tc>
          <w:tcPr>
            <w:tcW w:w="987" w:type="dxa"/>
          </w:tcPr>
          <w:p w:rsidR="005E2276" w:rsidRPr="00BA114C" w:rsidRDefault="005E2276" w:rsidP="00846C6E">
            <w:pPr>
              <w:rPr>
                <w:rFonts w:ascii="仿宋_GB2312" w:eastAsia="仿宋_GB2312"/>
                <w:szCs w:val="21"/>
              </w:rPr>
            </w:pPr>
          </w:p>
        </w:tc>
      </w:tr>
      <w:tr w:rsidR="005E2276" w:rsidRPr="00BA114C" w:rsidTr="00640408">
        <w:trPr>
          <w:jc w:val="center"/>
        </w:trPr>
        <w:tc>
          <w:tcPr>
            <w:tcW w:w="704"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7</w:t>
            </w:r>
          </w:p>
        </w:tc>
        <w:tc>
          <w:tcPr>
            <w:tcW w:w="1706" w:type="dxa"/>
          </w:tcPr>
          <w:p w:rsidR="005E2276" w:rsidRPr="00BA114C" w:rsidRDefault="00873DA1" w:rsidP="00846C6E">
            <w:pPr>
              <w:rPr>
                <w:rFonts w:ascii="仿宋_GB2312" w:eastAsia="仿宋_GB2312"/>
                <w:szCs w:val="21"/>
              </w:rPr>
            </w:pPr>
            <w:r w:rsidRPr="00BA114C">
              <w:rPr>
                <w:rFonts w:ascii="仿宋_GB2312" w:eastAsia="仿宋_GB2312" w:hint="eastAsia"/>
                <w:szCs w:val="21"/>
              </w:rPr>
              <w:t>示范推广、</w:t>
            </w:r>
            <w:r w:rsidR="005E2276" w:rsidRPr="00BA114C">
              <w:rPr>
                <w:rFonts w:ascii="仿宋_GB2312" w:eastAsia="仿宋_GB2312" w:hint="eastAsia"/>
                <w:szCs w:val="21"/>
              </w:rPr>
              <w:t>共同获奖</w:t>
            </w:r>
          </w:p>
        </w:tc>
        <w:tc>
          <w:tcPr>
            <w:tcW w:w="2410"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刘兆普</w:t>
            </w:r>
            <w:r w:rsidR="00A32ABC" w:rsidRPr="00BA114C">
              <w:rPr>
                <w:rFonts w:ascii="仿宋_GB2312" w:eastAsia="仿宋_GB2312" w:hint="eastAsia"/>
                <w:szCs w:val="21"/>
              </w:rPr>
              <w:t>/5</w:t>
            </w:r>
            <w:r w:rsidRPr="00BA114C">
              <w:rPr>
                <w:rFonts w:ascii="仿宋_GB2312" w:eastAsia="仿宋_GB2312" w:hint="eastAsia"/>
                <w:szCs w:val="21"/>
              </w:rPr>
              <w:t>、严少华</w:t>
            </w:r>
            <w:r w:rsidR="00A32ABC" w:rsidRPr="00BA114C">
              <w:rPr>
                <w:rFonts w:ascii="仿宋_GB2312" w:eastAsia="仿宋_GB2312" w:hint="eastAsia"/>
                <w:szCs w:val="21"/>
              </w:rPr>
              <w:t>/2</w:t>
            </w:r>
            <w:r w:rsidRPr="00BA114C">
              <w:rPr>
                <w:rFonts w:ascii="仿宋_GB2312" w:eastAsia="仿宋_GB2312" w:hint="eastAsia"/>
                <w:szCs w:val="21"/>
              </w:rPr>
              <w:t>、韩士群</w:t>
            </w:r>
            <w:r w:rsidR="00A32ABC" w:rsidRPr="00BA114C">
              <w:rPr>
                <w:rFonts w:ascii="仿宋_GB2312" w:eastAsia="仿宋_GB2312" w:hint="eastAsia"/>
                <w:szCs w:val="21"/>
              </w:rPr>
              <w:t>/1</w:t>
            </w:r>
            <w:r w:rsidRPr="00BA114C">
              <w:rPr>
                <w:rFonts w:ascii="仿宋_GB2312" w:eastAsia="仿宋_GB2312" w:hint="eastAsia"/>
                <w:szCs w:val="21"/>
              </w:rPr>
              <w:t>、隆小华</w:t>
            </w:r>
            <w:r w:rsidR="00A32ABC" w:rsidRPr="00BA114C">
              <w:rPr>
                <w:rFonts w:ascii="仿宋_GB2312" w:eastAsia="仿宋_GB2312" w:hint="eastAsia"/>
                <w:szCs w:val="21"/>
              </w:rPr>
              <w:t>/3</w:t>
            </w:r>
          </w:p>
        </w:tc>
        <w:tc>
          <w:tcPr>
            <w:tcW w:w="1276"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2010年</w:t>
            </w:r>
          </w:p>
        </w:tc>
        <w:tc>
          <w:tcPr>
            <w:tcW w:w="1990"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教育部科学技术进步奖推广示范类</w:t>
            </w:r>
          </w:p>
        </w:tc>
        <w:tc>
          <w:tcPr>
            <w:tcW w:w="987" w:type="dxa"/>
          </w:tcPr>
          <w:p w:rsidR="005E2276" w:rsidRPr="00BA114C" w:rsidRDefault="005E2276" w:rsidP="00846C6E">
            <w:pPr>
              <w:rPr>
                <w:rFonts w:ascii="仿宋_GB2312" w:eastAsia="仿宋_GB2312"/>
                <w:szCs w:val="21"/>
              </w:rPr>
            </w:pPr>
          </w:p>
        </w:tc>
      </w:tr>
      <w:tr w:rsidR="005E2276" w:rsidRPr="00BA114C" w:rsidTr="00640408">
        <w:trPr>
          <w:jc w:val="center"/>
        </w:trPr>
        <w:tc>
          <w:tcPr>
            <w:tcW w:w="704"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8</w:t>
            </w:r>
          </w:p>
        </w:tc>
        <w:tc>
          <w:tcPr>
            <w:tcW w:w="1706" w:type="dxa"/>
          </w:tcPr>
          <w:p w:rsidR="005E2276" w:rsidRPr="00BA114C" w:rsidRDefault="00A32ABC" w:rsidP="00846C6E">
            <w:pPr>
              <w:rPr>
                <w:rFonts w:ascii="仿宋_GB2312" w:eastAsia="仿宋_GB2312"/>
                <w:szCs w:val="21"/>
              </w:rPr>
            </w:pPr>
            <w:r w:rsidRPr="00BA114C">
              <w:rPr>
                <w:rFonts w:ascii="仿宋_GB2312" w:eastAsia="仿宋_GB2312" w:hint="eastAsia"/>
                <w:szCs w:val="21"/>
              </w:rPr>
              <w:t>共同立项、</w:t>
            </w:r>
            <w:r w:rsidR="005E2276" w:rsidRPr="00BA114C">
              <w:rPr>
                <w:rFonts w:ascii="仿宋_GB2312" w:eastAsia="仿宋_GB2312" w:hint="eastAsia"/>
                <w:szCs w:val="21"/>
              </w:rPr>
              <w:t>共同知识产权</w:t>
            </w:r>
          </w:p>
        </w:tc>
        <w:tc>
          <w:tcPr>
            <w:tcW w:w="2410"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韩士群</w:t>
            </w:r>
            <w:r w:rsidR="00A32ABC" w:rsidRPr="00BA114C">
              <w:rPr>
                <w:rFonts w:ascii="仿宋_GB2312" w:eastAsia="仿宋_GB2312" w:hint="eastAsia"/>
                <w:szCs w:val="21"/>
              </w:rPr>
              <w:t>/1</w:t>
            </w:r>
            <w:r w:rsidRPr="00BA114C">
              <w:rPr>
                <w:rFonts w:ascii="仿宋_GB2312" w:eastAsia="仿宋_GB2312" w:hint="eastAsia"/>
                <w:szCs w:val="21"/>
              </w:rPr>
              <w:t>、周庆</w:t>
            </w:r>
            <w:r w:rsidR="00A32ABC" w:rsidRPr="00BA114C">
              <w:rPr>
                <w:rFonts w:ascii="仿宋_GB2312" w:eastAsia="仿宋_GB2312" w:hint="eastAsia"/>
                <w:szCs w:val="21"/>
              </w:rPr>
              <w:t>/7</w:t>
            </w:r>
            <w:r w:rsidR="00AC4FF1" w:rsidRPr="00BA114C">
              <w:rPr>
                <w:rFonts w:ascii="仿宋_GB2312" w:eastAsia="仿宋_GB2312" w:hint="eastAsia"/>
                <w:szCs w:val="21"/>
              </w:rPr>
              <w:t>、李国</w:t>
            </w:r>
            <w:r w:rsidR="00AC4FF1" w:rsidRPr="00BA114C">
              <w:rPr>
                <w:rFonts w:ascii="仿宋_GB2312" w:eastAsia="仿宋_GB2312" w:hint="eastAsia"/>
                <w:kern w:val="0"/>
                <w:szCs w:val="21"/>
              </w:rPr>
              <w:t>峰/10</w:t>
            </w:r>
          </w:p>
        </w:tc>
        <w:tc>
          <w:tcPr>
            <w:tcW w:w="1276"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2008年至2018年</w:t>
            </w:r>
          </w:p>
        </w:tc>
        <w:tc>
          <w:tcPr>
            <w:tcW w:w="1990" w:type="dxa"/>
          </w:tcPr>
          <w:p w:rsidR="005E2276" w:rsidRPr="00BA114C" w:rsidRDefault="00A32ABC" w:rsidP="00846C6E">
            <w:pPr>
              <w:rPr>
                <w:rFonts w:ascii="仿宋_GB2312" w:eastAsia="仿宋_GB2312"/>
                <w:szCs w:val="21"/>
              </w:rPr>
            </w:pPr>
            <w:r w:rsidRPr="00BA114C">
              <w:rPr>
                <w:rFonts w:ascii="仿宋_GB2312" w:eastAsia="仿宋_GB2312" w:hint="eastAsia"/>
                <w:szCs w:val="21"/>
              </w:rPr>
              <w:t>论文、专利、获奖</w:t>
            </w:r>
          </w:p>
        </w:tc>
        <w:tc>
          <w:tcPr>
            <w:tcW w:w="987" w:type="dxa"/>
          </w:tcPr>
          <w:p w:rsidR="005E2276" w:rsidRPr="00BA114C" w:rsidRDefault="005E2276" w:rsidP="00846C6E">
            <w:pPr>
              <w:rPr>
                <w:rFonts w:ascii="仿宋_GB2312" w:eastAsia="仿宋_GB2312"/>
                <w:szCs w:val="21"/>
              </w:rPr>
            </w:pPr>
          </w:p>
        </w:tc>
      </w:tr>
      <w:tr w:rsidR="005E2276" w:rsidRPr="00BA114C" w:rsidTr="00640408">
        <w:trPr>
          <w:jc w:val="center"/>
        </w:trPr>
        <w:tc>
          <w:tcPr>
            <w:tcW w:w="704"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9</w:t>
            </w:r>
          </w:p>
        </w:tc>
        <w:tc>
          <w:tcPr>
            <w:tcW w:w="1706" w:type="dxa"/>
          </w:tcPr>
          <w:p w:rsidR="005E2276" w:rsidRPr="00BA114C" w:rsidRDefault="00873DA1" w:rsidP="00846C6E">
            <w:pPr>
              <w:rPr>
                <w:rFonts w:ascii="仿宋_GB2312" w:eastAsia="仿宋_GB2312"/>
                <w:szCs w:val="21"/>
              </w:rPr>
            </w:pPr>
            <w:r w:rsidRPr="00BA114C">
              <w:rPr>
                <w:rFonts w:ascii="仿宋_GB2312" w:eastAsia="仿宋_GB2312" w:hint="eastAsia"/>
                <w:szCs w:val="21"/>
              </w:rPr>
              <w:t>共同获奖</w:t>
            </w:r>
          </w:p>
        </w:tc>
        <w:tc>
          <w:tcPr>
            <w:tcW w:w="2410" w:type="dxa"/>
          </w:tcPr>
          <w:p w:rsidR="005E2276" w:rsidRPr="00BA114C" w:rsidRDefault="005E2276" w:rsidP="003B057D">
            <w:pPr>
              <w:rPr>
                <w:rFonts w:ascii="仿宋_GB2312" w:eastAsia="仿宋_GB2312"/>
                <w:szCs w:val="21"/>
              </w:rPr>
            </w:pPr>
            <w:r w:rsidRPr="00BA114C">
              <w:rPr>
                <w:rFonts w:ascii="仿宋_GB2312" w:eastAsia="仿宋_GB2312" w:hint="eastAsia"/>
                <w:szCs w:val="21"/>
              </w:rPr>
              <w:t>韩士群</w:t>
            </w:r>
            <w:r w:rsidR="00A32ABC" w:rsidRPr="00BA114C">
              <w:rPr>
                <w:rFonts w:ascii="仿宋_GB2312" w:eastAsia="仿宋_GB2312" w:hint="eastAsia"/>
                <w:szCs w:val="21"/>
              </w:rPr>
              <w:t>/1</w:t>
            </w:r>
            <w:r w:rsidRPr="00BA114C">
              <w:rPr>
                <w:rFonts w:ascii="仿宋_GB2312" w:eastAsia="仿宋_GB2312" w:hint="eastAsia"/>
                <w:szCs w:val="21"/>
              </w:rPr>
              <w:t>、</w:t>
            </w:r>
            <w:r w:rsidR="00873DA1" w:rsidRPr="00BA114C">
              <w:rPr>
                <w:rFonts w:ascii="仿宋_GB2312" w:eastAsia="仿宋_GB2312" w:hint="eastAsia"/>
                <w:szCs w:val="21"/>
              </w:rPr>
              <w:t>严少华/2、隆小华/3、</w:t>
            </w:r>
            <w:r w:rsidR="003B057D" w:rsidRPr="00BA114C">
              <w:rPr>
                <w:rFonts w:ascii="仿宋_GB2312" w:eastAsia="仿宋_GB2312" w:hint="eastAsia"/>
                <w:szCs w:val="21"/>
              </w:rPr>
              <w:t>唐伯平/4、</w:t>
            </w:r>
            <w:r w:rsidR="00873DA1" w:rsidRPr="00BA114C">
              <w:rPr>
                <w:rFonts w:ascii="仿宋_GB2312" w:eastAsia="仿宋_GB2312" w:hint="eastAsia"/>
                <w:szCs w:val="21"/>
              </w:rPr>
              <w:t>刘兆普/5</w:t>
            </w:r>
            <w:r w:rsidR="003B057D" w:rsidRPr="00BA114C">
              <w:rPr>
                <w:rFonts w:ascii="仿宋_GB2312" w:eastAsia="仿宋_GB2312" w:hint="eastAsia"/>
                <w:szCs w:val="21"/>
              </w:rPr>
              <w:t>、姚东瑞/6、周庆/7、洪立洲/8、李国峰/10、</w:t>
            </w:r>
            <w:r w:rsidRPr="00BA114C">
              <w:rPr>
                <w:rFonts w:ascii="仿宋_GB2312" w:eastAsia="仿宋_GB2312" w:hint="eastAsia"/>
                <w:szCs w:val="21"/>
              </w:rPr>
              <w:t>吕士成</w:t>
            </w:r>
            <w:r w:rsidR="00A32ABC" w:rsidRPr="00BA114C">
              <w:rPr>
                <w:rFonts w:ascii="仿宋_GB2312" w:eastAsia="仿宋_GB2312" w:hint="eastAsia"/>
                <w:szCs w:val="21"/>
              </w:rPr>
              <w:t>/9</w:t>
            </w:r>
          </w:p>
        </w:tc>
        <w:tc>
          <w:tcPr>
            <w:tcW w:w="1276" w:type="dxa"/>
          </w:tcPr>
          <w:p w:rsidR="005E2276" w:rsidRPr="00BA114C" w:rsidRDefault="005E2276" w:rsidP="00846C6E">
            <w:pPr>
              <w:rPr>
                <w:rFonts w:ascii="仿宋_GB2312" w:eastAsia="仿宋_GB2312"/>
                <w:szCs w:val="21"/>
              </w:rPr>
            </w:pPr>
            <w:r w:rsidRPr="00BA114C">
              <w:rPr>
                <w:rFonts w:ascii="仿宋_GB2312" w:eastAsia="仿宋_GB2312" w:hint="eastAsia"/>
                <w:szCs w:val="21"/>
              </w:rPr>
              <w:t>2018年</w:t>
            </w:r>
          </w:p>
        </w:tc>
        <w:tc>
          <w:tcPr>
            <w:tcW w:w="1990" w:type="dxa"/>
          </w:tcPr>
          <w:p w:rsidR="005E2276" w:rsidRPr="00BA114C" w:rsidRDefault="00A32ABC" w:rsidP="00846C6E">
            <w:pPr>
              <w:rPr>
                <w:rFonts w:ascii="仿宋_GB2312" w:eastAsia="仿宋_GB2312"/>
                <w:szCs w:val="21"/>
              </w:rPr>
            </w:pPr>
            <w:r w:rsidRPr="00BA114C">
              <w:rPr>
                <w:rFonts w:ascii="仿宋_GB2312" w:eastAsia="仿宋_GB2312" w:hint="eastAsia"/>
                <w:szCs w:val="21"/>
              </w:rPr>
              <w:t>江苏省科学技术奖</w:t>
            </w:r>
          </w:p>
        </w:tc>
        <w:tc>
          <w:tcPr>
            <w:tcW w:w="987" w:type="dxa"/>
          </w:tcPr>
          <w:p w:rsidR="005E2276" w:rsidRPr="00BA114C" w:rsidRDefault="005E2276" w:rsidP="00846C6E">
            <w:pPr>
              <w:rPr>
                <w:rFonts w:ascii="仿宋_GB2312" w:eastAsia="仿宋_GB2312"/>
                <w:szCs w:val="21"/>
              </w:rPr>
            </w:pPr>
          </w:p>
        </w:tc>
      </w:tr>
    </w:tbl>
    <w:p w:rsidR="00CD4C1C" w:rsidRPr="00BA114C" w:rsidRDefault="00CD4C1C" w:rsidP="00CD4C1C">
      <w:pPr>
        <w:pStyle w:val="a9"/>
        <w:spacing w:line="560" w:lineRule="exact"/>
        <w:ind w:firstLineChars="0" w:firstLine="0"/>
        <w:jc w:val="center"/>
        <w:rPr>
          <w:rFonts w:eastAsia="仿宋_GB2312"/>
          <w:b/>
          <w:sz w:val="28"/>
        </w:rPr>
      </w:pPr>
    </w:p>
    <w:sectPr w:rsidR="00CD4C1C" w:rsidRPr="00BA114C" w:rsidSect="000C35AC">
      <w:footerReference w:type="default" r:id="rId9"/>
      <w:pgSz w:w="11907" w:h="16840"/>
      <w:pgMar w:top="1418" w:right="1304" w:bottom="1440"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8E3" w:rsidRPr="000F4FE2" w:rsidRDefault="008818E3" w:rsidP="000C35AC">
      <w:r>
        <w:separator/>
      </w:r>
    </w:p>
  </w:endnote>
  <w:endnote w:type="continuationSeparator" w:id="1">
    <w:p w:rsidR="008818E3" w:rsidRPr="000F4FE2" w:rsidRDefault="008818E3" w:rsidP="000C35A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charset w:val="86"/>
    <w:family w:val="auto"/>
    <w:pitch w:val="variable"/>
    <w:sig w:usb0="00000001" w:usb1="080E0000" w:usb2="00000010" w:usb3="00000000" w:csb0="00040000" w:csb1="00000000"/>
  </w:font>
  <w:font w:name="方正仿宋简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inion Pro">
    <w:altName w:val="宋体"/>
    <w:charset w:val="86"/>
    <w:family w:val="roman"/>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AC" w:rsidRDefault="00DE49C1">
    <w:pPr>
      <w:pStyle w:val="ad"/>
      <w:jc w:val="center"/>
    </w:pPr>
    <w:r w:rsidRPr="00DE49C1">
      <w:fldChar w:fldCharType="begin"/>
    </w:r>
    <w:r w:rsidR="003B56C8">
      <w:instrText xml:space="preserve"> PAGE   \* MERGEFORMAT </w:instrText>
    </w:r>
    <w:r w:rsidRPr="00DE49C1">
      <w:fldChar w:fldCharType="separate"/>
    </w:r>
    <w:r w:rsidR="00877F53" w:rsidRPr="00877F53">
      <w:rPr>
        <w:noProof/>
        <w:lang w:val="zh-CN"/>
      </w:rPr>
      <w:t>2</w:t>
    </w:r>
    <w:r>
      <w:rPr>
        <w:lang w:val="zh-CN"/>
      </w:rPr>
      <w:fldChar w:fldCharType="end"/>
    </w:r>
  </w:p>
  <w:p w:rsidR="000C35AC" w:rsidRDefault="000C35A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8E3" w:rsidRPr="000F4FE2" w:rsidRDefault="008818E3" w:rsidP="000C35AC">
      <w:r>
        <w:separator/>
      </w:r>
    </w:p>
  </w:footnote>
  <w:footnote w:type="continuationSeparator" w:id="1">
    <w:p w:rsidR="008818E3" w:rsidRPr="000F4FE2" w:rsidRDefault="008818E3" w:rsidP="000C35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1880"/>
    <w:multiLevelType w:val="multilevel"/>
    <w:tmpl w:val="0EB01880"/>
    <w:lvl w:ilvl="0">
      <w:start w:val="1"/>
      <w:numFmt w:val="decimalEnclosedCircle"/>
      <w:lvlText w:val="%1"/>
      <w:lvlJc w:val="left"/>
      <w:pPr>
        <w:ind w:left="773" w:hanging="360"/>
      </w:pPr>
      <w:rPr>
        <w:rFonts w:ascii="宋体" w:eastAsia="宋体" w:cs="宋体" w:hint="default"/>
        <w:b/>
      </w:rPr>
    </w:lvl>
    <w:lvl w:ilvl="1">
      <w:start w:val="1"/>
      <w:numFmt w:val="lowerLetter"/>
      <w:lvlText w:val="%2)"/>
      <w:lvlJc w:val="left"/>
      <w:pPr>
        <w:ind w:left="1253" w:hanging="420"/>
      </w:pPr>
      <w:rPr>
        <w:rFonts w:cs="Times New Roman"/>
      </w:rPr>
    </w:lvl>
    <w:lvl w:ilvl="2">
      <w:start w:val="1"/>
      <w:numFmt w:val="lowerRoman"/>
      <w:lvlText w:val="%3."/>
      <w:lvlJc w:val="right"/>
      <w:pPr>
        <w:ind w:left="1673" w:hanging="420"/>
      </w:pPr>
      <w:rPr>
        <w:rFonts w:cs="Times New Roman"/>
      </w:rPr>
    </w:lvl>
    <w:lvl w:ilvl="3">
      <w:start w:val="1"/>
      <w:numFmt w:val="decimal"/>
      <w:lvlText w:val="%4."/>
      <w:lvlJc w:val="left"/>
      <w:pPr>
        <w:ind w:left="2093" w:hanging="420"/>
      </w:pPr>
      <w:rPr>
        <w:rFonts w:cs="Times New Roman"/>
      </w:rPr>
    </w:lvl>
    <w:lvl w:ilvl="4">
      <w:start w:val="1"/>
      <w:numFmt w:val="lowerLetter"/>
      <w:lvlText w:val="%5)"/>
      <w:lvlJc w:val="left"/>
      <w:pPr>
        <w:ind w:left="2513" w:hanging="420"/>
      </w:pPr>
      <w:rPr>
        <w:rFonts w:cs="Times New Roman"/>
      </w:rPr>
    </w:lvl>
    <w:lvl w:ilvl="5">
      <w:start w:val="1"/>
      <w:numFmt w:val="lowerRoman"/>
      <w:lvlText w:val="%6."/>
      <w:lvlJc w:val="right"/>
      <w:pPr>
        <w:ind w:left="2933" w:hanging="420"/>
      </w:pPr>
      <w:rPr>
        <w:rFonts w:cs="Times New Roman"/>
      </w:rPr>
    </w:lvl>
    <w:lvl w:ilvl="6">
      <w:start w:val="1"/>
      <w:numFmt w:val="decimal"/>
      <w:lvlText w:val="%7."/>
      <w:lvlJc w:val="left"/>
      <w:pPr>
        <w:ind w:left="3353" w:hanging="420"/>
      </w:pPr>
      <w:rPr>
        <w:rFonts w:cs="Times New Roman"/>
      </w:rPr>
    </w:lvl>
    <w:lvl w:ilvl="7">
      <w:start w:val="1"/>
      <w:numFmt w:val="lowerLetter"/>
      <w:lvlText w:val="%8)"/>
      <w:lvlJc w:val="left"/>
      <w:pPr>
        <w:ind w:left="3773" w:hanging="420"/>
      </w:pPr>
      <w:rPr>
        <w:rFonts w:cs="Times New Roman"/>
      </w:rPr>
    </w:lvl>
    <w:lvl w:ilvl="8">
      <w:start w:val="1"/>
      <w:numFmt w:val="lowerRoman"/>
      <w:lvlText w:val="%9."/>
      <w:lvlJc w:val="right"/>
      <w:pPr>
        <w:ind w:left="4193" w:hanging="420"/>
      </w:pPr>
      <w:rPr>
        <w:rFonts w:cs="Times New Roman"/>
      </w:rPr>
    </w:lvl>
  </w:abstractNum>
  <w:abstractNum w:abstractNumId="1">
    <w:nsid w:val="2533469D"/>
    <w:multiLevelType w:val="hybridMultilevel"/>
    <w:tmpl w:val="65B6600E"/>
    <w:lvl w:ilvl="0" w:tplc="0360DE6C">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4A031FFC"/>
    <w:multiLevelType w:val="hybridMultilevel"/>
    <w:tmpl w:val="D9AC5862"/>
    <w:lvl w:ilvl="0" w:tplc="19F41C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3E3FDE"/>
    <w:multiLevelType w:val="multilevel"/>
    <w:tmpl w:val="743E3FDE"/>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 sh">
    <w15:presenceInfo w15:providerId="Windows Live" w15:userId="104ae4b5cf4a2f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720"/>
  <w:drawingGridHorizontalSpacing w:val="105"/>
  <w:displayHorizontalDrawingGridEvery w:val="2"/>
  <w:displayVerticalDrawingGridEvery w:val="2"/>
  <w:characterSpacingControl w:val="doNotCompress"/>
  <w:noLineBreaksAfter w:lang="zh-CN" w:val="$([{£¥·‘“〈《「『【〔〖〝﹙﹛﹝＄（．［｛￡￥"/>
  <w:noLineBreaksBefore w:lang="zh-CN" w:val="!%),.:;&gt;?]}¢¨°·ˇˉ―‖’”…‰′″›℃∶、。〃〉》」』】〕〗〞︶︺︾﹀﹄﹚﹜﹞！＂％＇），．：；？］｀｜｝～￠"/>
  <w:hdrShapeDefaults>
    <o:shapedefaults v:ext="edit" spidmax="8194"/>
  </w:hdrShapeDefaults>
  <w:footnotePr>
    <w:footnote w:id="0"/>
    <w:footnote w:id="1"/>
  </w:footnotePr>
  <w:endnotePr>
    <w:endnote w:id="0"/>
    <w:endnote w:id="1"/>
  </w:endnotePr>
  <w:compat>
    <w:useFELayout/>
  </w:compat>
  <w:rsids>
    <w:rsidRoot w:val="00845D3B"/>
    <w:rsid w:val="000117DE"/>
    <w:rsid w:val="0002020B"/>
    <w:rsid w:val="00021935"/>
    <w:rsid w:val="000244A7"/>
    <w:rsid w:val="000255A2"/>
    <w:rsid w:val="00030CFC"/>
    <w:rsid w:val="00033F6F"/>
    <w:rsid w:val="00036D58"/>
    <w:rsid w:val="00040E2F"/>
    <w:rsid w:val="0004458B"/>
    <w:rsid w:val="00045B1B"/>
    <w:rsid w:val="000468FF"/>
    <w:rsid w:val="00053797"/>
    <w:rsid w:val="00054704"/>
    <w:rsid w:val="00056551"/>
    <w:rsid w:val="00070014"/>
    <w:rsid w:val="000706AF"/>
    <w:rsid w:val="00080EBC"/>
    <w:rsid w:val="00082EA0"/>
    <w:rsid w:val="000835B1"/>
    <w:rsid w:val="000908F4"/>
    <w:rsid w:val="000961E3"/>
    <w:rsid w:val="000964C1"/>
    <w:rsid w:val="000A25CF"/>
    <w:rsid w:val="000A2CBD"/>
    <w:rsid w:val="000A3466"/>
    <w:rsid w:val="000A66BC"/>
    <w:rsid w:val="000C0FF1"/>
    <w:rsid w:val="000C35AC"/>
    <w:rsid w:val="000C5A8F"/>
    <w:rsid w:val="000D273C"/>
    <w:rsid w:val="000D600C"/>
    <w:rsid w:val="000E2E39"/>
    <w:rsid w:val="000E7777"/>
    <w:rsid w:val="000F2072"/>
    <w:rsid w:val="000F2B6B"/>
    <w:rsid w:val="000F41C5"/>
    <w:rsid w:val="000F5BD6"/>
    <w:rsid w:val="000F646E"/>
    <w:rsid w:val="000F79A9"/>
    <w:rsid w:val="00103E77"/>
    <w:rsid w:val="00133531"/>
    <w:rsid w:val="00133662"/>
    <w:rsid w:val="00141646"/>
    <w:rsid w:val="00151CA7"/>
    <w:rsid w:val="00153A5B"/>
    <w:rsid w:val="00161312"/>
    <w:rsid w:val="00162501"/>
    <w:rsid w:val="00162B23"/>
    <w:rsid w:val="00162DEC"/>
    <w:rsid w:val="00165374"/>
    <w:rsid w:val="0017202C"/>
    <w:rsid w:val="0017263B"/>
    <w:rsid w:val="00182322"/>
    <w:rsid w:val="001904BA"/>
    <w:rsid w:val="001A2C87"/>
    <w:rsid w:val="001A2FBB"/>
    <w:rsid w:val="001A431F"/>
    <w:rsid w:val="001A4BE2"/>
    <w:rsid w:val="001A5E15"/>
    <w:rsid w:val="001C2776"/>
    <w:rsid w:val="001C2A7C"/>
    <w:rsid w:val="001C3A8E"/>
    <w:rsid w:val="001D27BD"/>
    <w:rsid w:val="001D4653"/>
    <w:rsid w:val="001D4C4E"/>
    <w:rsid w:val="001D5736"/>
    <w:rsid w:val="001E4825"/>
    <w:rsid w:val="001F06CC"/>
    <w:rsid w:val="002177B6"/>
    <w:rsid w:val="002215F4"/>
    <w:rsid w:val="00222990"/>
    <w:rsid w:val="00222EB9"/>
    <w:rsid w:val="002357F6"/>
    <w:rsid w:val="00236DD6"/>
    <w:rsid w:val="002400C2"/>
    <w:rsid w:val="00241BCC"/>
    <w:rsid w:val="002422C0"/>
    <w:rsid w:val="002454C9"/>
    <w:rsid w:val="0025256A"/>
    <w:rsid w:val="002531F5"/>
    <w:rsid w:val="00256253"/>
    <w:rsid w:val="00257DCC"/>
    <w:rsid w:val="00260DDE"/>
    <w:rsid w:val="00262ACB"/>
    <w:rsid w:val="00270B52"/>
    <w:rsid w:val="0027172D"/>
    <w:rsid w:val="00271C6A"/>
    <w:rsid w:val="002743F4"/>
    <w:rsid w:val="0027698D"/>
    <w:rsid w:val="002775FC"/>
    <w:rsid w:val="00282D99"/>
    <w:rsid w:val="00290B70"/>
    <w:rsid w:val="002937E4"/>
    <w:rsid w:val="00295DEC"/>
    <w:rsid w:val="00295E6E"/>
    <w:rsid w:val="002977A0"/>
    <w:rsid w:val="002A3882"/>
    <w:rsid w:val="002B3961"/>
    <w:rsid w:val="002C0E25"/>
    <w:rsid w:val="002C250A"/>
    <w:rsid w:val="002C2DDE"/>
    <w:rsid w:val="002C34E8"/>
    <w:rsid w:val="002C4028"/>
    <w:rsid w:val="002C4289"/>
    <w:rsid w:val="002C4AE9"/>
    <w:rsid w:val="002C6792"/>
    <w:rsid w:val="002D1CEB"/>
    <w:rsid w:val="002D4130"/>
    <w:rsid w:val="002E02AC"/>
    <w:rsid w:val="002E12B1"/>
    <w:rsid w:val="002E61D8"/>
    <w:rsid w:val="002E660C"/>
    <w:rsid w:val="00303A32"/>
    <w:rsid w:val="00307767"/>
    <w:rsid w:val="00321CE8"/>
    <w:rsid w:val="00322291"/>
    <w:rsid w:val="00323B43"/>
    <w:rsid w:val="00331F45"/>
    <w:rsid w:val="00336B56"/>
    <w:rsid w:val="00337806"/>
    <w:rsid w:val="00337C6D"/>
    <w:rsid w:val="00352226"/>
    <w:rsid w:val="00354BA4"/>
    <w:rsid w:val="00354CEF"/>
    <w:rsid w:val="00356B94"/>
    <w:rsid w:val="003647DD"/>
    <w:rsid w:val="00364F45"/>
    <w:rsid w:val="00367753"/>
    <w:rsid w:val="00371802"/>
    <w:rsid w:val="00371B64"/>
    <w:rsid w:val="00374902"/>
    <w:rsid w:val="00381BC8"/>
    <w:rsid w:val="00381F16"/>
    <w:rsid w:val="003878E9"/>
    <w:rsid w:val="0039714F"/>
    <w:rsid w:val="003A3872"/>
    <w:rsid w:val="003A5CEF"/>
    <w:rsid w:val="003A6E36"/>
    <w:rsid w:val="003B057D"/>
    <w:rsid w:val="003B0910"/>
    <w:rsid w:val="003B56C8"/>
    <w:rsid w:val="003C0E5E"/>
    <w:rsid w:val="003C1CC6"/>
    <w:rsid w:val="003C7613"/>
    <w:rsid w:val="003D24F0"/>
    <w:rsid w:val="003D37D8"/>
    <w:rsid w:val="003D62B6"/>
    <w:rsid w:val="003D6A4E"/>
    <w:rsid w:val="003E6F9B"/>
    <w:rsid w:val="003F46E2"/>
    <w:rsid w:val="004044C6"/>
    <w:rsid w:val="00414F70"/>
    <w:rsid w:val="00416435"/>
    <w:rsid w:val="00426AF9"/>
    <w:rsid w:val="00426D67"/>
    <w:rsid w:val="0043251F"/>
    <w:rsid w:val="004336FC"/>
    <w:rsid w:val="004358AB"/>
    <w:rsid w:val="00435FB5"/>
    <w:rsid w:val="004434DC"/>
    <w:rsid w:val="00450E71"/>
    <w:rsid w:val="00463A3B"/>
    <w:rsid w:val="00467770"/>
    <w:rsid w:val="00470D49"/>
    <w:rsid w:val="0047114C"/>
    <w:rsid w:val="004811CB"/>
    <w:rsid w:val="00484B8A"/>
    <w:rsid w:val="0048673F"/>
    <w:rsid w:val="004A3334"/>
    <w:rsid w:val="004A3605"/>
    <w:rsid w:val="004A53DA"/>
    <w:rsid w:val="004C05A3"/>
    <w:rsid w:val="004C1E1F"/>
    <w:rsid w:val="004C1FC9"/>
    <w:rsid w:val="004C2C72"/>
    <w:rsid w:val="004D5A82"/>
    <w:rsid w:val="004E157A"/>
    <w:rsid w:val="004E6CFD"/>
    <w:rsid w:val="004F4AEF"/>
    <w:rsid w:val="00500D7D"/>
    <w:rsid w:val="00506B7B"/>
    <w:rsid w:val="00511807"/>
    <w:rsid w:val="00513754"/>
    <w:rsid w:val="00514115"/>
    <w:rsid w:val="005242E7"/>
    <w:rsid w:val="0052442B"/>
    <w:rsid w:val="00526720"/>
    <w:rsid w:val="005279DB"/>
    <w:rsid w:val="0053411E"/>
    <w:rsid w:val="0053500B"/>
    <w:rsid w:val="00543431"/>
    <w:rsid w:val="0054422A"/>
    <w:rsid w:val="00545A8E"/>
    <w:rsid w:val="00546B01"/>
    <w:rsid w:val="00552159"/>
    <w:rsid w:val="00553BC5"/>
    <w:rsid w:val="005556A1"/>
    <w:rsid w:val="0055611E"/>
    <w:rsid w:val="005634E7"/>
    <w:rsid w:val="00566A40"/>
    <w:rsid w:val="005701BE"/>
    <w:rsid w:val="00574B2B"/>
    <w:rsid w:val="00576BA1"/>
    <w:rsid w:val="00581400"/>
    <w:rsid w:val="00591A62"/>
    <w:rsid w:val="00591C30"/>
    <w:rsid w:val="00592ED6"/>
    <w:rsid w:val="005960AE"/>
    <w:rsid w:val="005A1B41"/>
    <w:rsid w:val="005A39BC"/>
    <w:rsid w:val="005A698E"/>
    <w:rsid w:val="005B01ED"/>
    <w:rsid w:val="005B1449"/>
    <w:rsid w:val="005B18D8"/>
    <w:rsid w:val="005B20EE"/>
    <w:rsid w:val="005B445E"/>
    <w:rsid w:val="005B4BB8"/>
    <w:rsid w:val="005B6D42"/>
    <w:rsid w:val="005C08B6"/>
    <w:rsid w:val="005C4577"/>
    <w:rsid w:val="005D66E0"/>
    <w:rsid w:val="005E2276"/>
    <w:rsid w:val="005E2AED"/>
    <w:rsid w:val="005E6CB4"/>
    <w:rsid w:val="005F2EDC"/>
    <w:rsid w:val="005F35CE"/>
    <w:rsid w:val="005F6C13"/>
    <w:rsid w:val="0060069D"/>
    <w:rsid w:val="006012A2"/>
    <w:rsid w:val="0060333E"/>
    <w:rsid w:val="0060522C"/>
    <w:rsid w:val="0060723E"/>
    <w:rsid w:val="00607F11"/>
    <w:rsid w:val="0061165D"/>
    <w:rsid w:val="006123D9"/>
    <w:rsid w:val="00613E06"/>
    <w:rsid w:val="006158C3"/>
    <w:rsid w:val="00617866"/>
    <w:rsid w:val="006204B4"/>
    <w:rsid w:val="0062091E"/>
    <w:rsid w:val="00621868"/>
    <w:rsid w:val="00621EB3"/>
    <w:rsid w:val="00625486"/>
    <w:rsid w:val="00640408"/>
    <w:rsid w:val="00653E92"/>
    <w:rsid w:val="006613EE"/>
    <w:rsid w:val="00667955"/>
    <w:rsid w:val="00673396"/>
    <w:rsid w:val="00673501"/>
    <w:rsid w:val="00673E29"/>
    <w:rsid w:val="00682280"/>
    <w:rsid w:val="00682959"/>
    <w:rsid w:val="006903AF"/>
    <w:rsid w:val="00691E2E"/>
    <w:rsid w:val="00695B44"/>
    <w:rsid w:val="006A0AC6"/>
    <w:rsid w:val="006A2D02"/>
    <w:rsid w:val="006B14E5"/>
    <w:rsid w:val="006B706B"/>
    <w:rsid w:val="006C0DB2"/>
    <w:rsid w:val="006C0FB5"/>
    <w:rsid w:val="006C3432"/>
    <w:rsid w:val="006D7699"/>
    <w:rsid w:val="006D7740"/>
    <w:rsid w:val="006E0F7A"/>
    <w:rsid w:val="006E3684"/>
    <w:rsid w:val="006E4632"/>
    <w:rsid w:val="006E5273"/>
    <w:rsid w:val="006E5762"/>
    <w:rsid w:val="006F4ECC"/>
    <w:rsid w:val="006F54AF"/>
    <w:rsid w:val="006F6B8F"/>
    <w:rsid w:val="00702F4F"/>
    <w:rsid w:val="0070370A"/>
    <w:rsid w:val="0070746C"/>
    <w:rsid w:val="00714F01"/>
    <w:rsid w:val="0072181B"/>
    <w:rsid w:val="00721E66"/>
    <w:rsid w:val="00726F75"/>
    <w:rsid w:val="00730BEA"/>
    <w:rsid w:val="00732D9B"/>
    <w:rsid w:val="00733B50"/>
    <w:rsid w:val="00740A96"/>
    <w:rsid w:val="00745325"/>
    <w:rsid w:val="007522BE"/>
    <w:rsid w:val="00757FF2"/>
    <w:rsid w:val="00765AF2"/>
    <w:rsid w:val="0077145A"/>
    <w:rsid w:val="007778C4"/>
    <w:rsid w:val="00783324"/>
    <w:rsid w:val="0078703E"/>
    <w:rsid w:val="00790AD5"/>
    <w:rsid w:val="00794F25"/>
    <w:rsid w:val="007A04F0"/>
    <w:rsid w:val="007A15CD"/>
    <w:rsid w:val="007A3CE5"/>
    <w:rsid w:val="007A6D91"/>
    <w:rsid w:val="007B484B"/>
    <w:rsid w:val="007B63E6"/>
    <w:rsid w:val="007B6E3F"/>
    <w:rsid w:val="007B7A3D"/>
    <w:rsid w:val="007C5883"/>
    <w:rsid w:val="007D15ED"/>
    <w:rsid w:val="007D2FA2"/>
    <w:rsid w:val="007D31F5"/>
    <w:rsid w:val="007D5135"/>
    <w:rsid w:val="007E3695"/>
    <w:rsid w:val="007E494D"/>
    <w:rsid w:val="007E52E2"/>
    <w:rsid w:val="007E68F6"/>
    <w:rsid w:val="007F1017"/>
    <w:rsid w:val="007F7F27"/>
    <w:rsid w:val="00814E0C"/>
    <w:rsid w:val="00815455"/>
    <w:rsid w:val="008237E7"/>
    <w:rsid w:val="00823842"/>
    <w:rsid w:val="00827794"/>
    <w:rsid w:val="0083672F"/>
    <w:rsid w:val="00840958"/>
    <w:rsid w:val="00841231"/>
    <w:rsid w:val="0084405D"/>
    <w:rsid w:val="00844554"/>
    <w:rsid w:val="00845D3B"/>
    <w:rsid w:val="00847635"/>
    <w:rsid w:val="00860E5F"/>
    <w:rsid w:val="0086187C"/>
    <w:rsid w:val="00864E59"/>
    <w:rsid w:val="00866599"/>
    <w:rsid w:val="00873DA1"/>
    <w:rsid w:val="00874506"/>
    <w:rsid w:val="00877F53"/>
    <w:rsid w:val="008818E3"/>
    <w:rsid w:val="0088707D"/>
    <w:rsid w:val="00890B7E"/>
    <w:rsid w:val="00890D29"/>
    <w:rsid w:val="008930F4"/>
    <w:rsid w:val="008A0521"/>
    <w:rsid w:val="008A698A"/>
    <w:rsid w:val="008B01D7"/>
    <w:rsid w:val="008B1666"/>
    <w:rsid w:val="008B7726"/>
    <w:rsid w:val="008C11DF"/>
    <w:rsid w:val="008C5CDD"/>
    <w:rsid w:val="008D27FD"/>
    <w:rsid w:val="008D3BDC"/>
    <w:rsid w:val="008D43CC"/>
    <w:rsid w:val="008E10B2"/>
    <w:rsid w:val="008E1823"/>
    <w:rsid w:val="008E5207"/>
    <w:rsid w:val="008E72B0"/>
    <w:rsid w:val="008E7C05"/>
    <w:rsid w:val="008F5121"/>
    <w:rsid w:val="008F6881"/>
    <w:rsid w:val="00904F7D"/>
    <w:rsid w:val="00905AFF"/>
    <w:rsid w:val="00906E67"/>
    <w:rsid w:val="009120B7"/>
    <w:rsid w:val="00912C4C"/>
    <w:rsid w:val="00920072"/>
    <w:rsid w:val="009208FF"/>
    <w:rsid w:val="00925764"/>
    <w:rsid w:val="00927485"/>
    <w:rsid w:val="00927699"/>
    <w:rsid w:val="00937A6B"/>
    <w:rsid w:val="00944FEC"/>
    <w:rsid w:val="00950DF8"/>
    <w:rsid w:val="00955041"/>
    <w:rsid w:val="0096166F"/>
    <w:rsid w:val="009618C0"/>
    <w:rsid w:val="009644A3"/>
    <w:rsid w:val="009714BC"/>
    <w:rsid w:val="00974A0E"/>
    <w:rsid w:val="00980A28"/>
    <w:rsid w:val="009849C1"/>
    <w:rsid w:val="00991317"/>
    <w:rsid w:val="00994705"/>
    <w:rsid w:val="009A03B9"/>
    <w:rsid w:val="009A1FCD"/>
    <w:rsid w:val="009B4AC1"/>
    <w:rsid w:val="009C0EE2"/>
    <w:rsid w:val="009C1C72"/>
    <w:rsid w:val="009C36CD"/>
    <w:rsid w:val="009C3B70"/>
    <w:rsid w:val="009D1B9E"/>
    <w:rsid w:val="009D2B50"/>
    <w:rsid w:val="009D5D26"/>
    <w:rsid w:val="009D651E"/>
    <w:rsid w:val="009D7139"/>
    <w:rsid w:val="009F0DD7"/>
    <w:rsid w:val="009F1AFC"/>
    <w:rsid w:val="009F2723"/>
    <w:rsid w:val="009F7790"/>
    <w:rsid w:val="00A0203E"/>
    <w:rsid w:val="00A1123C"/>
    <w:rsid w:val="00A138D3"/>
    <w:rsid w:val="00A17F0B"/>
    <w:rsid w:val="00A24344"/>
    <w:rsid w:val="00A32ABC"/>
    <w:rsid w:val="00A33F8D"/>
    <w:rsid w:val="00A41186"/>
    <w:rsid w:val="00A43208"/>
    <w:rsid w:val="00A4480C"/>
    <w:rsid w:val="00A450A0"/>
    <w:rsid w:val="00A500DE"/>
    <w:rsid w:val="00A63CF2"/>
    <w:rsid w:val="00A653D2"/>
    <w:rsid w:val="00A659B0"/>
    <w:rsid w:val="00A667B2"/>
    <w:rsid w:val="00A6745C"/>
    <w:rsid w:val="00A83A90"/>
    <w:rsid w:val="00A84C7A"/>
    <w:rsid w:val="00A85EEC"/>
    <w:rsid w:val="00A86D65"/>
    <w:rsid w:val="00A872B1"/>
    <w:rsid w:val="00A9019F"/>
    <w:rsid w:val="00A94141"/>
    <w:rsid w:val="00A96AE9"/>
    <w:rsid w:val="00A97D60"/>
    <w:rsid w:val="00AA1EDE"/>
    <w:rsid w:val="00AA23BB"/>
    <w:rsid w:val="00AA5A11"/>
    <w:rsid w:val="00AB0A09"/>
    <w:rsid w:val="00AB7A3E"/>
    <w:rsid w:val="00AC1A72"/>
    <w:rsid w:val="00AC1FA0"/>
    <w:rsid w:val="00AC4FF1"/>
    <w:rsid w:val="00AD1568"/>
    <w:rsid w:val="00AD549D"/>
    <w:rsid w:val="00AE090B"/>
    <w:rsid w:val="00AE28F6"/>
    <w:rsid w:val="00AE3AAC"/>
    <w:rsid w:val="00AE3D66"/>
    <w:rsid w:val="00AE58CF"/>
    <w:rsid w:val="00AE6523"/>
    <w:rsid w:val="00AF6092"/>
    <w:rsid w:val="00B0732D"/>
    <w:rsid w:val="00B206ED"/>
    <w:rsid w:val="00B4103C"/>
    <w:rsid w:val="00B4706E"/>
    <w:rsid w:val="00B65572"/>
    <w:rsid w:val="00B72659"/>
    <w:rsid w:val="00B74542"/>
    <w:rsid w:val="00B75FB3"/>
    <w:rsid w:val="00B809C5"/>
    <w:rsid w:val="00B8216B"/>
    <w:rsid w:val="00B85F42"/>
    <w:rsid w:val="00B903F4"/>
    <w:rsid w:val="00B913EB"/>
    <w:rsid w:val="00BA0154"/>
    <w:rsid w:val="00BA0C06"/>
    <w:rsid w:val="00BA114C"/>
    <w:rsid w:val="00BB032A"/>
    <w:rsid w:val="00BB0F70"/>
    <w:rsid w:val="00BC2CBB"/>
    <w:rsid w:val="00BC5789"/>
    <w:rsid w:val="00BD1BE8"/>
    <w:rsid w:val="00BD2B2F"/>
    <w:rsid w:val="00BE2C8D"/>
    <w:rsid w:val="00BE7B3B"/>
    <w:rsid w:val="00C0085A"/>
    <w:rsid w:val="00C02660"/>
    <w:rsid w:val="00C057BC"/>
    <w:rsid w:val="00C1099F"/>
    <w:rsid w:val="00C24002"/>
    <w:rsid w:val="00C30FDB"/>
    <w:rsid w:val="00C34F47"/>
    <w:rsid w:val="00C43C17"/>
    <w:rsid w:val="00C43EC6"/>
    <w:rsid w:val="00C463D8"/>
    <w:rsid w:val="00C4646B"/>
    <w:rsid w:val="00C475EA"/>
    <w:rsid w:val="00C47B2E"/>
    <w:rsid w:val="00C5178A"/>
    <w:rsid w:val="00C5229E"/>
    <w:rsid w:val="00C5288C"/>
    <w:rsid w:val="00C57FC5"/>
    <w:rsid w:val="00C76B62"/>
    <w:rsid w:val="00C76FD2"/>
    <w:rsid w:val="00C77FE8"/>
    <w:rsid w:val="00C81A8B"/>
    <w:rsid w:val="00C852D2"/>
    <w:rsid w:val="00C9256D"/>
    <w:rsid w:val="00C935D3"/>
    <w:rsid w:val="00C954F1"/>
    <w:rsid w:val="00C95CB9"/>
    <w:rsid w:val="00C97E13"/>
    <w:rsid w:val="00CA00F6"/>
    <w:rsid w:val="00CA7D4D"/>
    <w:rsid w:val="00CB068C"/>
    <w:rsid w:val="00CB4D62"/>
    <w:rsid w:val="00CC11E9"/>
    <w:rsid w:val="00CC56A4"/>
    <w:rsid w:val="00CD4C1C"/>
    <w:rsid w:val="00CE4992"/>
    <w:rsid w:val="00CE6567"/>
    <w:rsid w:val="00CF1D5C"/>
    <w:rsid w:val="00CF42DA"/>
    <w:rsid w:val="00CF4CC1"/>
    <w:rsid w:val="00D01ACF"/>
    <w:rsid w:val="00D0329F"/>
    <w:rsid w:val="00D04705"/>
    <w:rsid w:val="00D07E68"/>
    <w:rsid w:val="00D1185D"/>
    <w:rsid w:val="00D12200"/>
    <w:rsid w:val="00D170BF"/>
    <w:rsid w:val="00D3038B"/>
    <w:rsid w:val="00D37D06"/>
    <w:rsid w:val="00D575A2"/>
    <w:rsid w:val="00D57DB0"/>
    <w:rsid w:val="00D61279"/>
    <w:rsid w:val="00D62E55"/>
    <w:rsid w:val="00D64798"/>
    <w:rsid w:val="00D65646"/>
    <w:rsid w:val="00D74C66"/>
    <w:rsid w:val="00D76F0E"/>
    <w:rsid w:val="00D773DD"/>
    <w:rsid w:val="00D87572"/>
    <w:rsid w:val="00D9000B"/>
    <w:rsid w:val="00DA096B"/>
    <w:rsid w:val="00DA5441"/>
    <w:rsid w:val="00DB037C"/>
    <w:rsid w:val="00DB4BEE"/>
    <w:rsid w:val="00DB5BE1"/>
    <w:rsid w:val="00DC28E2"/>
    <w:rsid w:val="00DC2A7B"/>
    <w:rsid w:val="00DD3839"/>
    <w:rsid w:val="00DE047B"/>
    <w:rsid w:val="00DE49C1"/>
    <w:rsid w:val="00DE4C97"/>
    <w:rsid w:val="00DE5D58"/>
    <w:rsid w:val="00DF352C"/>
    <w:rsid w:val="00E07A89"/>
    <w:rsid w:val="00E12668"/>
    <w:rsid w:val="00E158B8"/>
    <w:rsid w:val="00E15E3B"/>
    <w:rsid w:val="00E27A35"/>
    <w:rsid w:val="00E30492"/>
    <w:rsid w:val="00E41178"/>
    <w:rsid w:val="00E507E1"/>
    <w:rsid w:val="00E512AF"/>
    <w:rsid w:val="00E53773"/>
    <w:rsid w:val="00E5544C"/>
    <w:rsid w:val="00E570B6"/>
    <w:rsid w:val="00E6124F"/>
    <w:rsid w:val="00E6373C"/>
    <w:rsid w:val="00E63830"/>
    <w:rsid w:val="00E65AC5"/>
    <w:rsid w:val="00E81D33"/>
    <w:rsid w:val="00E82E62"/>
    <w:rsid w:val="00E94E66"/>
    <w:rsid w:val="00E950BD"/>
    <w:rsid w:val="00E9535E"/>
    <w:rsid w:val="00E97409"/>
    <w:rsid w:val="00EA5243"/>
    <w:rsid w:val="00EA67E5"/>
    <w:rsid w:val="00EB34D4"/>
    <w:rsid w:val="00EB55F1"/>
    <w:rsid w:val="00EC0372"/>
    <w:rsid w:val="00EC4B5F"/>
    <w:rsid w:val="00EC62D1"/>
    <w:rsid w:val="00ED0FDD"/>
    <w:rsid w:val="00ED6AE3"/>
    <w:rsid w:val="00ED727B"/>
    <w:rsid w:val="00EE2828"/>
    <w:rsid w:val="00EE6961"/>
    <w:rsid w:val="00EE75D5"/>
    <w:rsid w:val="00EF13F6"/>
    <w:rsid w:val="00EF1B4C"/>
    <w:rsid w:val="00EF2F99"/>
    <w:rsid w:val="00EF3544"/>
    <w:rsid w:val="00F00E9C"/>
    <w:rsid w:val="00F01847"/>
    <w:rsid w:val="00F03D56"/>
    <w:rsid w:val="00F10689"/>
    <w:rsid w:val="00F13A2D"/>
    <w:rsid w:val="00F204DB"/>
    <w:rsid w:val="00F218B7"/>
    <w:rsid w:val="00F241C1"/>
    <w:rsid w:val="00F25C72"/>
    <w:rsid w:val="00F3252C"/>
    <w:rsid w:val="00F33760"/>
    <w:rsid w:val="00F34815"/>
    <w:rsid w:val="00F37E68"/>
    <w:rsid w:val="00F45191"/>
    <w:rsid w:val="00F467E1"/>
    <w:rsid w:val="00F47F9C"/>
    <w:rsid w:val="00F507DA"/>
    <w:rsid w:val="00F54B77"/>
    <w:rsid w:val="00F55139"/>
    <w:rsid w:val="00F6259B"/>
    <w:rsid w:val="00F64A85"/>
    <w:rsid w:val="00F758D2"/>
    <w:rsid w:val="00F82195"/>
    <w:rsid w:val="00F85723"/>
    <w:rsid w:val="00F952B1"/>
    <w:rsid w:val="00F971D9"/>
    <w:rsid w:val="00F97CD4"/>
    <w:rsid w:val="00FA23D9"/>
    <w:rsid w:val="00FA597D"/>
    <w:rsid w:val="00FB1A5E"/>
    <w:rsid w:val="00FB2FC5"/>
    <w:rsid w:val="00FC5145"/>
    <w:rsid w:val="00FC68F8"/>
    <w:rsid w:val="00FC7397"/>
    <w:rsid w:val="00FD0644"/>
    <w:rsid w:val="00FD0FFA"/>
    <w:rsid w:val="00FE1707"/>
    <w:rsid w:val="00FE3D57"/>
    <w:rsid w:val="00FE560B"/>
    <w:rsid w:val="00FF0989"/>
    <w:rsid w:val="00FF28F6"/>
    <w:rsid w:val="00FF44F9"/>
    <w:rsid w:val="00FF5EA1"/>
    <w:rsid w:val="00FF73F2"/>
    <w:rsid w:val="02243F85"/>
    <w:rsid w:val="06475E49"/>
    <w:rsid w:val="549E0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qFormat="1"/>
    <w:lsdException w:name="toc 2" w:semiHidden="0" w:qFormat="1"/>
    <w:lsdException w:name="toc 3" w:semiHidden="0"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semiHidden="0" w:qFormat="1"/>
    <w:lsdException w:name="header" w:semiHidden="0" w:qFormat="1"/>
    <w:lsdException w:name="footer" w:semiHidden="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qFormat="1"/>
    <w:lsdException w:name="line number" w:locked="1"/>
    <w:lsdException w:name="page number" w:qFormat="1"/>
    <w:lsdException w:name="endnote reference" w:locked="1"/>
    <w:lsdException w:name="endnote text" w:semiHidden="0"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qFormat="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qFormat="1"/>
    <w:lsdException w:name="Body Text Indent 3" w:qFormat="1"/>
    <w:lsdException w:name="Block Text" w:qFormat="1"/>
    <w:lsdException w:name="Hyperlink" w:semiHidden="0" w:qFormat="1"/>
    <w:lsdException w:name="FollowedHyperlink" w:qFormat="1"/>
    <w:lsdException w:name="Strong" w:semiHidden="0" w:uiPriority="0" w:unhideWhenUsed="0" w:qFormat="1"/>
    <w:lsdException w:name="Emphasis" w:semiHidden="0" w:unhideWhenUsed="0" w:qFormat="1"/>
    <w:lsdException w:name="Document Map" w:qFormat="1"/>
    <w:lsdException w:name="Plain Text" w:semiHidden="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5AC"/>
    <w:pPr>
      <w:widowControl w:val="0"/>
      <w:jc w:val="both"/>
    </w:pPr>
    <w:rPr>
      <w:rFonts w:ascii="Times New Roman" w:eastAsia="宋体" w:hAnsi="Times New Roman"/>
      <w:kern w:val="2"/>
      <w:sz w:val="21"/>
    </w:rPr>
  </w:style>
  <w:style w:type="paragraph" w:styleId="1">
    <w:name w:val="heading 1"/>
    <w:basedOn w:val="a"/>
    <w:next w:val="a"/>
    <w:link w:val="1Char"/>
    <w:uiPriority w:val="99"/>
    <w:qFormat/>
    <w:rsid w:val="000C35AC"/>
    <w:pPr>
      <w:keepNext/>
      <w:spacing w:beforeLines="100" w:afterLines="50"/>
      <w:jc w:val="center"/>
      <w:outlineLvl w:val="0"/>
    </w:pPr>
    <w:rPr>
      <w:rFonts w:eastAsia="黑体"/>
      <w:b/>
      <w:sz w:val="44"/>
    </w:rPr>
  </w:style>
  <w:style w:type="paragraph" w:styleId="2">
    <w:name w:val="heading 2"/>
    <w:basedOn w:val="a"/>
    <w:next w:val="a"/>
    <w:link w:val="2Char"/>
    <w:uiPriority w:val="99"/>
    <w:qFormat/>
    <w:rsid w:val="000C35AC"/>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uiPriority w:val="99"/>
    <w:qFormat/>
    <w:rsid w:val="000C35AC"/>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uiPriority w:val="99"/>
    <w:qFormat/>
    <w:rsid w:val="000C35AC"/>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0C35AC"/>
    <w:rPr>
      <w:b/>
      <w:bCs/>
    </w:rPr>
  </w:style>
  <w:style w:type="paragraph" w:styleId="a4">
    <w:name w:val="annotation text"/>
    <w:basedOn w:val="a"/>
    <w:link w:val="Char0"/>
    <w:uiPriority w:val="99"/>
    <w:qFormat/>
    <w:rsid w:val="000C35AC"/>
    <w:pPr>
      <w:jc w:val="left"/>
    </w:pPr>
  </w:style>
  <w:style w:type="paragraph" w:styleId="a5">
    <w:name w:val="Document Map"/>
    <w:basedOn w:val="a"/>
    <w:link w:val="Char1"/>
    <w:uiPriority w:val="99"/>
    <w:semiHidden/>
    <w:qFormat/>
    <w:rsid w:val="000C35AC"/>
    <w:pPr>
      <w:shd w:val="clear" w:color="auto" w:fill="000080"/>
    </w:pPr>
  </w:style>
  <w:style w:type="paragraph" w:styleId="a6">
    <w:name w:val="Body Text"/>
    <w:basedOn w:val="a"/>
    <w:link w:val="Char2"/>
    <w:uiPriority w:val="99"/>
    <w:semiHidden/>
    <w:qFormat/>
    <w:rsid w:val="000C35AC"/>
    <w:pPr>
      <w:spacing w:after="120"/>
    </w:pPr>
  </w:style>
  <w:style w:type="paragraph" w:styleId="a7">
    <w:name w:val="Body Text Indent"/>
    <w:basedOn w:val="a"/>
    <w:link w:val="Char3"/>
    <w:uiPriority w:val="99"/>
    <w:semiHidden/>
    <w:qFormat/>
    <w:rsid w:val="000C35AC"/>
    <w:pPr>
      <w:ind w:firstLine="660"/>
    </w:pPr>
    <w:rPr>
      <w:rFonts w:eastAsia="仿宋_GB2312"/>
      <w:sz w:val="32"/>
    </w:rPr>
  </w:style>
  <w:style w:type="paragraph" w:styleId="a8">
    <w:name w:val="Block Text"/>
    <w:basedOn w:val="a"/>
    <w:uiPriority w:val="99"/>
    <w:semiHidden/>
    <w:qFormat/>
    <w:rsid w:val="000C35AC"/>
    <w:pPr>
      <w:ind w:leftChars="171" w:left="359" w:rightChars="269" w:right="565" w:firstLine="1"/>
      <w:jc w:val="center"/>
    </w:pPr>
    <w:rPr>
      <w:rFonts w:eastAsia="黑体"/>
      <w:b/>
      <w:bCs/>
      <w:sz w:val="32"/>
      <w:szCs w:val="24"/>
    </w:rPr>
  </w:style>
  <w:style w:type="paragraph" w:styleId="30">
    <w:name w:val="toc 3"/>
    <w:basedOn w:val="a"/>
    <w:next w:val="a"/>
    <w:uiPriority w:val="99"/>
    <w:qFormat/>
    <w:rsid w:val="000C35AC"/>
    <w:pPr>
      <w:widowControl/>
      <w:spacing w:after="100" w:line="276" w:lineRule="auto"/>
      <w:ind w:left="440"/>
      <w:jc w:val="left"/>
    </w:pPr>
    <w:rPr>
      <w:rFonts w:ascii="Calibri" w:hAnsi="Calibri"/>
      <w:kern w:val="0"/>
      <w:sz w:val="22"/>
      <w:szCs w:val="22"/>
    </w:rPr>
  </w:style>
  <w:style w:type="paragraph" w:styleId="a9">
    <w:name w:val="Plain Text"/>
    <w:basedOn w:val="a"/>
    <w:link w:val="Char4"/>
    <w:uiPriority w:val="99"/>
    <w:qFormat/>
    <w:rsid w:val="000C35AC"/>
    <w:pPr>
      <w:spacing w:line="360" w:lineRule="auto"/>
      <w:ind w:firstLineChars="200" w:firstLine="480"/>
    </w:pPr>
    <w:rPr>
      <w:rFonts w:ascii="仿宋_GB2312"/>
      <w:sz w:val="24"/>
    </w:rPr>
  </w:style>
  <w:style w:type="paragraph" w:styleId="aa">
    <w:name w:val="Date"/>
    <w:basedOn w:val="a"/>
    <w:next w:val="a"/>
    <w:link w:val="Char5"/>
    <w:uiPriority w:val="99"/>
    <w:qFormat/>
    <w:rsid w:val="000C35AC"/>
    <w:pPr>
      <w:ind w:leftChars="2500" w:left="100"/>
    </w:pPr>
  </w:style>
  <w:style w:type="paragraph" w:styleId="20">
    <w:name w:val="Body Text Indent 2"/>
    <w:basedOn w:val="a"/>
    <w:link w:val="2Char0"/>
    <w:uiPriority w:val="99"/>
    <w:semiHidden/>
    <w:qFormat/>
    <w:rsid w:val="000C35AC"/>
    <w:pPr>
      <w:spacing w:after="120" w:line="480" w:lineRule="auto"/>
      <w:ind w:leftChars="200" w:left="420"/>
    </w:pPr>
  </w:style>
  <w:style w:type="paragraph" w:styleId="ab">
    <w:name w:val="endnote text"/>
    <w:basedOn w:val="a"/>
    <w:link w:val="Char6"/>
    <w:uiPriority w:val="99"/>
    <w:qFormat/>
    <w:rsid w:val="000C35AC"/>
    <w:pPr>
      <w:snapToGrid w:val="0"/>
      <w:jc w:val="left"/>
    </w:pPr>
    <w:rPr>
      <w:rFonts w:ascii="Cambria" w:eastAsia="黑体" w:hAnsi="Cambria"/>
      <w:b/>
      <w:bCs/>
      <w:sz w:val="52"/>
      <w:szCs w:val="32"/>
    </w:rPr>
  </w:style>
  <w:style w:type="paragraph" w:styleId="ac">
    <w:name w:val="Balloon Text"/>
    <w:basedOn w:val="a"/>
    <w:link w:val="Char7"/>
    <w:uiPriority w:val="99"/>
    <w:qFormat/>
    <w:rsid w:val="000C35AC"/>
    <w:rPr>
      <w:sz w:val="18"/>
      <w:szCs w:val="18"/>
    </w:rPr>
  </w:style>
  <w:style w:type="paragraph" w:styleId="ad">
    <w:name w:val="footer"/>
    <w:basedOn w:val="a"/>
    <w:link w:val="Char8"/>
    <w:uiPriority w:val="99"/>
    <w:qFormat/>
    <w:rsid w:val="000C35AC"/>
    <w:pPr>
      <w:tabs>
        <w:tab w:val="center" w:pos="4153"/>
        <w:tab w:val="right" w:pos="8306"/>
      </w:tabs>
      <w:snapToGrid w:val="0"/>
      <w:jc w:val="left"/>
    </w:pPr>
    <w:rPr>
      <w:sz w:val="18"/>
      <w:szCs w:val="18"/>
    </w:rPr>
  </w:style>
  <w:style w:type="paragraph" w:styleId="ae">
    <w:name w:val="header"/>
    <w:basedOn w:val="a"/>
    <w:link w:val="Char9"/>
    <w:uiPriority w:val="99"/>
    <w:qFormat/>
    <w:rsid w:val="000C35A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0C35AC"/>
    <w:pPr>
      <w:widowControl/>
      <w:tabs>
        <w:tab w:val="right" w:leader="dot" w:pos="8720"/>
      </w:tabs>
      <w:spacing w:after="100" w:line="276" w:lineRule="auto"/>
      <w:jc w:val="left"/>
    </w:pPr>
    <w:rPr>
      <w:rFonts w:ascii="方正小标宋简体" w:hAnsi="宋体"/>
      <w:b/>
      <w:bCs/>
      <w:kern w:val="0"/>
      <w:sz w:val="22"/>
      <w:szCs w:val="22"/>
    </w:rPr>
  </w:style>
  <w:style w:type="paragraph" w:styleId="31">
    <w:name w:val="Body Text Indent 3"/>
    <w:basedOn w:val="a"/>
    <w:link w:val="3Char0"/>
    <w:uiPriority w:val="99"/>
    <w:semiHidden/>
    <w:qFormat/>
    <w:rsid w:val="000C35AC"/>
    <w:pPr>
      <w:ind w:firstLineChars="200" w:firstLine="420"/>
    </w:pPr>
  </w:style>
  <w:style w:type="paragraph" w:styleId="21">
    <w:name w:val="toc 2"/>
    <w:basedOn w:val="a"/>
    <w:next w:val="a"/>
    <w:uiPriority w:val="99"/>
    <w:qFormat/>
    <w:rsid w:val="000C35AC"/>
    <w:pPr>
      <w:widowControl/>
      <w:spacing w:after="100" w:line="276" w:lineRule="auto"/>
      <w:ind w:left="220"/>
      <w:jc w:val="left"/>
    </w:pPr>
    <w:rPr>
      <w:rFonts w:ascii="Calibri" w:hAnsi="Calibri"/>
      <w:kern w:val="0"/>
      <w:sz w:val="22"/>
      <w:szCs w:val="22"/>
    </w:rPr>
  </w:style>
  <w:style w:type="paragraph" w:styleId="af">
    <w:name w:val="Normal (Web)"/>
    <w:basedOn w:val="a"/>
    <w:uiPriority w:val="99"/>
    <w:qFormat/>
    <w:rsid w:val="000C35AC"/>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rsid w:val="000C35AC"/>
    <w:pPr>
      <w:widowControl/>
      <w:snapToGrid w:val="0"/>
    </w:pPr>
  </w:style>
  <w:style w:type="paragraph" w:styleId="af0">
    <w:name w:val="Title"/>
    <w:basedOn w:val="a"/>
    <w:next w:val="a"/>
    <w:link w:val="Chara"/>
    <w:uiPriority w:val="99"/>
    <w:qFormat/>
    <w:rsid w:val="000C35AC"/>
    <w:pPr>
      <w:spacing w:before="240" w:after="60"/>
      <w:jc w:val="center"/>
      <w:outlineLvl w:val="0"/>
    </w:pPr>
    <w:rPr>
      <w:rFonts w:ascii="Cambria" w:eastAsia="黑体" w:hAnsi="Cambria"/>
      <w:b/>
      <w:bCs/>
      <w:sz w:val="52"/>
      <w:szCs w:val="32"/>
    </w:rPr>
  </w:style>
  <w:style w:type="character" w:styleId="af1">
    <w:name w:val="page number"/>
    <w:basedOn w:val="a0"/>
    <w:uiPriority w:val="99"/>
    <w:semiHidden/>
    <w:qFormat/>
    <w:rsid w:val="000C35AC"/>
    <w:rPr>
      <w:rFonts w:cs="Times New Roman"/>
    </w:rPr>
  </w:style>
  <w:style w:type="character" w:styleId="af2">
    <w:name w:val="FollowedHyperlink"/>
    <w:basedOn w:val="a0"/>
    <w:uiPriority w:val="99"/>
    <w:semiHidden/>
    <w:qFormat/>
    <w:rsid w:val="000C35AC"/>
    <w:rPr>
      <w:rFonts w:cs="Times New Roman"/>
      <w:color w:val="800080"/>
      <w:u w:val="single"/>
    </w:rPr>
  </w:style>
  <w:style w:type="character" w:styleId="af3">
    <w:name w:val="Emphasis"/>
    <w:basedOn w:val="a0"/>
    <w:uiPriority w:val="99"/>
    <w:qFormat/>
    <w:rsid w:val="000C35AC"/>
    <w:rPr>
      <w:rFonts w:cs="Times New Roman"/>
      <w:color w:val="CC0000"/>
    </w:rPr>
  </w:style>
  <w:style w:type="character" w:styleId="af4">
    <w:name w:val="Hyperlink"/>
    <w:basedOn w:val="a0"/>
    <w:uiPriority w:val="99"/>
    <w:qFormat/>
    <w:rsid w:val="000C35AC"/>
    <w:rPr>
      <w:rFonts w:cs="Times New Roman"/>
      <w:color w:val="0000FF"/>
      <w:u w:val="single"/>
    </w:rPr>
  </w:style>
  <w:style w:type="character" w:styleId="af5">
    <w:name w:val="annotation reference"/>
    <w:basedOn w:val="a0"/>
    <w:uiPriority w:val="99"/>
    <w:qFormat/>
    <w:rsid w:val="000C35AC"/>
    <w:rPr>
      <w:rFonts w:cs="Times New Roman"/>
      <w:sz w:val="21"/>
    </w:rPr>
  </w:style>
  <w:style w:type="table" w:styleId="af6">
    <w:name w:val="Table Grid"/>
    <w:basedOn w:val="a1"/>
    <w:uiPriority w:val="59"/>
    <w:qFormat/>
    <w:rsid w:val="000C35AC"/>
    <w:rPr>
      <w:rFonts w:eastAsia="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0C35AC"/>
    <w:rPr>
      <w:rFonts w:ascii="Times New Roman" w:eastAsia="黑体" w:hAnsi="Times New Roman" w:cs="Times New Roman"/>
      <w:b/>
      <w:kern w:val="2"/>
      <w:sz w:val="20"/>
      <w:szCs w:val="20"/>
    </w:rPr>
  </w:style>
  <w:style w:type="character" w:customStyle="1" w:styleId="2Char">
    <w:name w:val="标题 2 Char"/>
    <w:basedOn w:val="a0"/>
    <w:link w:val="2"/>
    <w:uiPriority w:val="99"/>
    <w:qFormat/>
    <w:locked/>
    <w:rsid w:val="000C35AC"/>
    <w:rPr>
      <w:rFonts w:ascii="仿宋_GB2312" w:eastAsia="仿宋_GB2312" w:hAnsi="宋体" w:cs="Times New Roman"/>
      <w:b/>
      <w:bCs/>
      <w:kern w:val="2"/>
      <w:sz w:val="30"/>
      <w:szCs w:val="30"/>
    </w:rPr>
  </w:style>
  <w:style w:type="character" w:customStyle="1" w:styleId="3Char">
    <w:name w:val="标题 3 Char"/>
    <w:basedOn w:val="a0"/>
    <w:link w:val="3"/>
    <w:uiPriority w:val="99"/>
    <w:qFormat/>
    <w:locked/>
    <w:rsid w:val="000C35AC"/>
    <w:rPr>
      <w:rFonts w:ascii="Times New Roman" w:eastAsia="仿宋_GB2312" w:hAnsi="Times New Roman" w:cs="Times New Roman"/>
      <w:b/>
      <w:kern w:val="2"/>
      <w:sz w:val="20"/>
      <w:szCs w:val="20"/>
    </w:rPr>
  </w:style>
  <w:style w:type="character" w:customStyle="1" w:styleId="4Char">
    <w:name w:val="标题 4 Char"/>
    <w:basedOn w:val="a0"/>
    <w:link w:val="4"/>
    <w:uiPriority w:val="99"/>
    <w:qFormat/>
    <w:locked/>
    <w:rsid w:val="000C35AC"/>
    <w:rPr>
      <w:rFonts w:ascii="Cambria" w:eastAsia="宋体" w:hAnsi="Cambria" w:cs="Times New Roman"/>
      <w:bCs/>
      <w:kern w:val="2"/>
      <w:sz w:val="28"/>
      <w:szCs w:val="28"/>
    </w:rPr>
  </w:style>
  <w:style w:type="character" w:customStyle="1" w:styleId="Char0">
    <w:name w:val="批注文字 Char"/>
    <w:basedOn w:val="a0"/>
    <w:link w:val="a4"/>
    <w:uiPriority w:val="99"/>
    <w:qFormat/>
    <w:locked/>
    <w:rsid w:val="000C35AC"/>
    <w:rPr>
      <w:rFonts w:ascii="Times New Roman" w:eastAsia="宋体" w:hAnsi="Times New Roman" w:cs="Times New Roman"/>
      <w:kern w:val="2"/>
      <w:sz w:val="20"/>
      <w:szCs w:val="20"/>
    </w:rPr>
  </w:style>
  <w:style w:type="character" w:customStyle="1" w:styleId="Char4">
    <w:name w:val="纯文本 Char"/>
    <w:basedOn w:val="a0"/>
    <w:link w:val="a9"/>
    <w:uiPriority w:val="99"/>
    <w:qFormat/>
    <w:locked/>
    <w:rsid w:val="000C35AC"/>
    <w:rPr>
      <w:rFonts w:ascii="仿宋_GB2312" w:eastAsia="宋体" w:hAnsi="Times New Roman" w:cs="Times New Roman"/>
      <w:kern w:val="2"/>
      <w:sz w:val="20"/>
      <w:szCs w:val="20"/>
    </w:rPr>
  </w:style>
  <w:style w:type="paragraph" w:customStyle="1" w:styleId="Style8">
    <w:name w:val="_Style 8"/>
    <w:basedOn w:val="a"/>
    <w:next w:val="a"/>
    <w:uiPriority w:val="99"/>
    <w:qFormat/>
    <w:rsid w:val="000C35AC"/>
    <w:pPr>
      <w:spacing w:line="360" w:lineRule="auto"/>
      <w:ind w:firstLineChars="200" w:firstLine="480"/>
    </w:pPr>
    <w:rPr>
      <w:rFonts w:ascii="仿宋_GB2312"/>
      <w:sz w:val="24"/>
    </w:rPr>
  </w:style>
  <w:style w:type="character" w:customStyle="1" w:styleId="Char7">
    <w:name w:val="批注框文本 Char"/>
    <w:basedOn w:val="a0"/>
    <w:link w:val="ac"/>
    <w:uiPriority w:val="99"/>
    <w:qFormat/>
    <w:locked/>
    <w:rsid w:val="000C35AC"/>
    <w:rPr>
      <w:rFonts w:ascii="Times New Roman" w:eastAsia="宋体" w:hAnsi="Times New Roman" w:cs="Times New Roman"/>
      <w:kern w:val="2"/>
      <w:sz w:val="18"/>
      <w:szCs w:val="18"/>
    </w:rPr>
  </w:style>
  <w:style w:type="character" w:customStyle="1" w:styleId="Char9">
    <w:name w:val="页眉 Char"/>
    <w:basedOn w:val="a0"/>
    <w:link w:val="ae"/>
    <w:uiPriority w:val="99"/>
    <w:qFormat/>
    <w:locked/>
    <w:rsid w:val="000C35AC"/>
    <w:rPr>
      <w:rFonts w:ascii="Times New Roman" w:eastAsia="宋体" w:hAnsi="Times New Roman" w:cs="Times New Roman"/>
      <w:kern w:val="2"/>
      <w:sz w:val="18"/>
      <w:szCs w:val="18"/>
    </w:rPr>
  </w:style>
  <w:style w:type="character" w:customStyle="1" w:styleId="Char8">
    <w:name w:val="页脚 Char"/>
    <w:basedOn w:val="a0"/>
    <w:link w:val="ad"/>
    <w:uiPriority w:val="99"/>
    <w:qFormat/>
    <w:locked/>
    <w:rsid w:val="000C35AC"/>
    <w:rPr>
      <w:rFonts w:ascii="Times New Roman" w:eastAsia="宋体" w:hAnsi="Times New Roman" w:cs="Times New Roman"/>
      <w:kern w:val="2"/>
      <w:sz w:val="18"/>
      <w:szCs w:val="18"/>
    </w:rPr>
  </w:style>
  <w:style w:type="character" w:customStyle="1" w:styleId="Char">
    <w:name w:val="批注主题 Char"/>
    <w:basedOn w:val="Char0"/>
    <w:link w:val="a3"/>
    <w:uiPriority w:val="99"/>
    <w:qFormat/>
    <w:locked/>
    <w:rsid w:val="000C35AC"/>
    <w:rPr>
      <w:rFonts w:ascii="Times New Roman" w:eastAsia="宋体" w:hAnsi="Times New Roman" w:cs="Times New Roman"/>
      <w:b/>
      <w:bCs/>
      <w:kern w:val="2"/>
      <w:sz w:val="20"/>
      <w:szCs w:val="20"/>
    </w:rPr>
  </w:style>
  <w:style w:type="character" w:customStyle="1" w:styleId="Char1">
    <w:name w:val="文档结构图 Char"/>
    <w:basedOn w:val="a0"/>
    <w:link w:val="a5"/>
    <w:uiPriority w:val="99"/>
    <w:qFormat/>
    <w:locked/>
    <w:rsid w:val="000C35AC"/>
    <w:rPr>
      <w:rFonts w:ascii="Times New Roman" w:eastAsia="宋体" w:hAnsi="Times New Roman" w:cs="Times New Roman"/>
      <w:kern w:val="2"/>
      <w:sz w:val="20"/>
      <w:szCs w:val="20"/>
      <w:shd w:val="clear" w:color="auto" w:fill="000080"/>
    </w:rPr>
  </w:style>
  <w:style w:type="character" w:customStyle="1" w:styleId="Char2">
    <w:name w:val="正文文本 Char"/>
    <w:basedOn w:val="a0"/>
    <w:link w:val="a6"/>
    <w:uiPriority w:val="99"/>
    <w:qFormat/>
    <w:locked/>
    <w:rsid w:val="000C35AC"/>
    <w:rPr>
      <w:rFonts w:ascii="Times New Roman" w:eastAsia="宋体" w:hAnsi="Times New Roman" w:cs="Times New Roman"/>
      <w:kern w:val="2"/>
      <w:sz w:val="20"/>
      <w:szCs w:val="20"/>
    </w:rPr>
  </w:style>
  <w:style w:type="character" w:customStyle="1" w:styleId="Char3">
    <w:name w:val="正文文本缩进 Char"/>
    <w:basedOn w:val="a0"/>
    <w:link w:val="a7"/>
    <w:uiPriority w:val="99"/>
    <w:semiHidden/>
    <w:qFormat/>
    <w:locked/>
    <w:rsid w:val="000C35AC"/>
    <w:rPr>
      <w:rFonts w:ascii="Times New Roman" w:eastAsia="仿宋_GB2312" w:hAnsi="Times New Roman" w:cs="Times New Roman"/>
      <w:kern w:val="2"/>
      <w:sz w:val="20"/>
      <w:szCs w:val="20"/>
    </w:rPr>
  </w:style>
  <w:style w:type="character" w:customStyle="1" w:styleId="Char5">
    <w:name w:val="日期 Char"/>
    <w:basedOn w:val="a0"/>
    <w:link w:val="aa"/>
    <w:uiPriority w:val="99"/>
    <w:qFormat/>
    <w:locked/>
    <w:rsid w:val="000C35AC"/>
    <w:rPr>
      <w:rFonts w:ascii="Times New Roman" w:eastAsia="宋体" w:hAnsi="Times New Roman" w:cs="Times New Roman"/>
      <w:kern w:val="2"/>
      <w:sz w:val="20"/>
      <w:szCs w:val="20"/>
    </w:rPr>
  </w:style>
  <w:style w:type="character" w:customStyle="1" w:styleId="2Char0">
    <w:name w:val="正文文本缩进 2 Char"/>
    <w:basedOn w:val="a0"/>
    <w:link w:val="20"/>
    <w:uiPriority w:val="99"/>
    <w:semiHidden/>
    <w:qFormat/>
    <w:locked/>
    <w:rsid w:val="000C35AC"/>
    <w:rPr>
      <w:rFonts w:ascii="Times New Roman" w:eastAsia="宋体" w:hAnsi="Times New Roman" w:cs="Times New Roman"/>
      <w:kern w:val="2"/>
      <w:sz w:val="20"/>
      <w:szCs w:val="20"/>
    </w:rPr>
  </w:style>
  <w:style w:type="character" w:customStyle="1" w:styleId="Char6">
    <w:name w:val="尾注文本 Char"/>
    <w:basedOn w:val="a0"/>
    <w:link w:val="ab"/>
    <w:uiPriority w:val="99"/>
    <w:qFormat/>
    <w:locked/>
    <w:rsid w:val="000C35AC"/>
    <w:rPr>
      <w:rFonts w:ascii="Cambria" w:eastAsia="黑体" w:hAnsi="Cambria" w:cs="Times New Roman"/>
      <w:b/>
      <w:bCs/>
      <w:kern w:val="2"/>
      <w:sz w:val="32"/>
      <w:szCs w:val="32"/>
    </w:rPr>
  </w:style>
  <w:style w:type="character" w:customStyle="1" w:styleId="3Char0">
    <w:name w:val="正文文本缩进 3 Char"/>
    <w:basedOn w:val="a0"/>
    <w:link w:val="31"/>
    <w:uiPriority w:val="99"/>
    <w:semiHidden/>
    <w:qFormat/>
    <w:locked/>
    <w:rsid w:val="000C35AC"/>
    <w:rPr>
      <w:rFonts w:ascii="Times New Roman" w:eastAsia="宋体" w:hAnsi="Times New Roman" w:cs="Times New Roman"/>
      <w:kern w:val="2"/>
      <w:sz w:val="20"/>
      <w:szCs w:val="20"/>
    </w:rPr>
  </w:style>
  <w:style w:type="character" w:customStyle="1" w:styleId="Chara">
    <w:name w:val="标题 Char"/>
    <w:basedOn w:val="a0"/>
    <w:link w:val="af0"/>
    <w:uiPriority w:val="99"/>
    <w:qFormat/>
    <w:locked/>
    <w:rsid w:val="000C35AC"/>
    <w:rPr>
      <w:rFonts w:ascii="Cambria" w:eastAsia="黑体" w:hAnsi="Cambria" w:cs="Times New Roman"/>
      <w:b/>
      <w:bCs/>
      <w:kern w:val="2"/>
      <w:sz w:val="32"/>
      <w:szCs w:val="32"/>
    </w:rPr>
  </w:style>
  <w:style w:type="paragraph" w:customStyle="1" w:styleId="12">
    <w:name w:val="列出段落1"/>
    <w:basedOn w:val="a"/>
    <w:uiPriority w:val="99"/>
    <w:qFormat/>
    <w:rsid w:val="000C35AC"/>
    <w:pPr>
      <w:widowControl/>
      <w:ind w:firstLineChars="200" w:firstLine="420"/>
      <w:jc w:val="left"/>
    </w:pPr>
    <w:rPr>
      <w:rFonts w:ascii="宋体" w:hAnsi="宋体" w:cs="宋体"/>
      <w:kern w:val="0"/>
      <w:sz w:val="24"/>
      <w:szCs w:val="24"/>
    </w:rPr>
  </w:style>
  <w:style w:type="character" w:customStyle="1" w:styleId="CharChar">
    <w:name w:val="Char Char"/>
    <w:uiPriority w:val="99"/>
    <w:rsid w:val="000C35AC"/>
    <w:rPr>
      <w:rFonts w:eastAsia="宋体"/>
      <w:kern w:val="2"/>
      <w:sz w:val="18"/>
      <w:lang w:val="en-US" w:eastAsia="zh-CN"/>
    </w:rPr>
  </w:style>
  <w:style w:type="paragraph" w:customStyle="1" w:styleId="af7">
    <w:name w:val="样式"/>
    <w:basedOn w:val="a"/>
    <w:next w:val="a6"/>
    <w:uiPriority w:val="99"/>
    <w:qFormat/>
    <w:rsid w:val="000C35AC"/>
    <w:pPr>
      <w:autoSpaceDE w:val="0"/>
      <w:autoSpaceDN w:val="0"/>
      <w:adjustRightInd w:val="0"/>
    </w:pPr>
    <w:rPr>
      <w:rFonts w:eastAsia="方正仿宋简体"/>
      <w:sz w:val="24"/>
    </w:rPr>
  </w:style>
  <w:style w:type="paragraph" w:customStyle="1" w:styleId="lan">
    <w:name w:val="lan"/>
    <w:basedOn w:val="a"/>
    <w:uiPriority w:val="99"/>
    <w:qFormat/>
    <w:rsid w:val="000C35AC"/>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uiPriority w:val="99"/>
    <w:qFormat/>
    <w:rsid w:val="000C35AC"/>
    <w:rPr>
      <w:rFonts w:ascii="仿宋_GB2312"/>
      <w:kern w:val="2"/>
      <w:sz w:val="24"/>
    </w:rPr>
  </w:style>
  <w:style w:type="character" w:customStyle="1" w:styleId="CharChar5">
    <w:name w:val="Char Char5"/>
    <w:uiPriority w:val="99"/>
    <w:qFormat/>
    <w:rsid w:val="000C35AC"/>
    <w:rPr>
      <w:rFonts w:ascii="仿宋_GB2312" w:eastAsia="仿宋_GB2312" w:hAnsi="宋体"/>
      <w:b/>
      <w:kern w:val="2"/>
      <w:sz w:val="30"/>
    </w:rPr>
  </w:style>
  <w:style w:type="paragraph" w:customStyle="1" w:styleId="TOC1">
    <w:name w:val="TOC 标题1"/>
    <w:basedOn w:val="1"/>
    <w:next w:val="a"/>
    <w:uiPriority w:val="99"/>
    <w:qFormat/>
    <w:rsid w:val="000C35AC"/>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uiPriority w:val="99"/>
    <w:qFormat/>
    <w:rsid w:val="000C35AC"/>
    <w:rPr>
      <w:kern w:val="2"/>
      <w:sz w:val="21"/>
    </w:rPr>
  </w:style>
  <w:style w:type="character" w:customStyle="1" w:styleId="CharChar1">
    <w:name w:val="Char Char1"/>
    <w:uiPriority w:val="99"/>
    <w:qFormat/>
    <w:rsid w:val="000C35AC"/>
    <w:rPr>
      <w:rFonts w:eastAsia="仿宋_GB2312"/>
      <w:kern w:val="2"/>
      <w:sz w:val="32"/>
    </w:rPr>
  </w:style>
  <w:style w:type="character" w:customStyle="1" w:styleId="CharChar4">
    <w:name w:val="Char Char4"/>
    <w:uiPriority w:val="99"/>
    <w:qFormat/>
    <w:rsid w:val="000C35AC"/>
    <w:rPr>
      <w:rFonts w:ascii="Cambria" w:hAnsi="Cambria"/>
      <w:kern w:val="2"/>
      <w:sz w:val="28"/>
    </w:rPr>
  </w:style>
  <w:style w:type="paragraph" w:customStyle="1" w:styleId="22">
    <w:name w:val="样式 标题 2 + 非加粗"/>
    <w:basedOn w:val="2"/>
    <w:uiPriority w:val="99"/>
    <w:qFormat/>
    <w:rsid w:val="000C35AC"/>
    <w:pPr>
      <w:jc w:val="center"/>
    </w:pPr>
    <w:rPr>
      <w:rFonts w:eastAsia="宋体"/>
      <w:b w:val="0"/>
      <w:bCs w:val="0"/>
    </w:rPr>
  </w:style>
  <w:style w:type="paragraph" w:customStyle="1" w:styleId="310">
    <w:name w:val="样式 标题 3 + 左侧:  1 字符"/>
    <w:basedOn w:val="3"/>
    <w:uiPriority w:val="99"/>
    <w:qFormat/>
    <w:rsid w:val="000C35AC"/>
    <w:pPr>
      <w:ind w:left="210"/>
      <w:jc w:val="center"/>
    </w:pPr>
    <w:rPr>
      <w:rFonts w:eastAsia="宋体" w:cs="宋体"/>
      <w:b w:val="0"/>
      <w:bCs/>
    </w:rPr>
  </w:style>
  <w:style w:type="paragraph" w:customStyle="1" w:styleId="40">
    <w:name w:val="样式 标题 4 + 两端对齐"/>
    <w:basedOn w:val="4"/>
    <w:uiPriority w:val="99"/>
    <w:qFormat/>
    <w:rsid w:val="000C35AC"/>
    <w:rPr>
      <w:rFonts w:cs="宋体"/>
      <w:bCs w:val="0"/>
      <w:szCs w:val="20"/>
    </w:rPr>
  </w:style>
  <w:style w:type="character" w:customStyle="1" w:styleId="CharChar21">
    <w:name w:val="Char Char21"/>
    <w:uiPriority w:val="99"/>
    <w:qFormat/>
    <w:rsid w:val="000C35AC"/>
    <w:rPr>
      <w:rFonts w:ascii="仿宋_GB2312"/>
      <w:kern w:val="2"/>
      <w:sz w:val="24"/>
    </w:rPr>
  </w:style>
  <w:style w:type="character" w:customStyle="1" w:styleId="CharChar51">
    <w:name w:val="Char Char51"/>
    <w:uiPriority w:val="99"/>
    <w:rsid w:val="000C35AC"/>
    <w:rPr>
      <w:rFonts w:ascii="仿宋_GB2312" w:eastAsia="仿宋_GB2312" w:hAnsi="宋体"/>
      <w:b/>
      <w:kern w:val="2"/>
      <w:sz w:val="30"/>
    </w:rPr>
  </w:style>
  <w:style w:type="character" w:customStyle="1" w:styleId="CharChar31">
    <w:name w:val="Char Char31"/>
    <w:uiPriority w:val="99"/>
    <w:qFormat/>
    <w:rsid w:val="000C35AC"/>
    <w:rPr>
      <w:kern w:val="2"/>
      <w:sz w:val="21"/>
    </w:rPr>
  </w:style>
  <w:style w:type="character" w:customStyle="1" w:styleId="CharChar11">
    <w:name w:val="Char Char11"/>
    <w:uiPriority w:val="99"/>
    <w:qFormat/>
    <w:rsid w:val="000C35AC"/>
    <w:rPr>
      <w:rFonts w:eastAsia="仿宋_GB2312"/>
      <w:kern w:val="2"/>
      <w:sz w:val="32"/>
    </w:rPr>
  </w:style>
  <w:style w:type="character" w:customStyle="1" w:styleId="CharChar41">
    <w:name w:val="Char Char41"/>
    <w:uiPriority w:val="99"/>
    <w:qFormat/>
    <w:rsid w:val="000C35AC"/>
    <w:rPr>
      <w:rFonts w:ascii="Cambria" w:hAnsi="Cambria"/>
      <w:kern w:val="2"/>
      <w:sz w:val="28"/>
    </w:rPr>
  </w:style>
  <w:style w:type="paragraph" w:customStyle="1" w:styleId="13">
    <w:name w:val="已访问的超链接1"/>
    <w:uiPriority w:val="99"/>
    <w:qFormat/>
    <w:rsid w:val="000C35AC"/>
    <w:pPr>
      <w:widowControl w:val="0"/>
      <w:jc w:val="both"/>
    </w:pPr>
    <w:rPr>
      <w:rFonts w:eastAsia="宋体"/>
      <w:kern w:val="2"/>
      <w:sz w:val="21"/>
      <w:szCs w:val="22"/>
    </w:rPr>
  </w:style>
  <w:style w:type="paragraph" w:customStyle="1" w:styleId="reader-word-layer">
    <w:name w:val="reader-word-layer"/>
    <w:basedOn w:val="a"/>
    <w:uiPriority w:val="99"/>
    <w:qFormat/>
    <w:rsid w:val="000C35AC"/>
    <w:pPr>
      <w:widowControl/>
      <w:spacing w:before="100" w:beforeAutospacing="1" w:after="100" w:afterAutospacing="1"/>
      <w:jc w:val="left"/>
    </w:pPr>
    <w:rPr>
      <w:rFonts w:ascii="宋体" w:hAnsi="宋体" w:cs="宋体"/>
      <w:kern w:val="0"/>
      <w:sz w:val="24"/>
      <w:szCs w:val="24"/>
    </w:rPr>
  </w:style>
  <w:style w:type="paragraph" w:customStyle="1" w:styleId="Charb">
    <w:name w:val="Char"/>
    <w:basedOn w:val="a"/>
    <w:uiPriority w:val="99"/>
    <w:qFormat/>
    <w:rsid w:val="000C35AC"/>
    <w:pPr>
      <w:widowControl/>
      <w:spacing w:after="160" w:line="240" w:lineRule="exact"/>
      <w:jc w:val="left"/>
    </w:pPr>
    <w:rPr>
      <w:rFonts w:ascii="Verdana" w:eastAsia="仿宋_GB2312" w:hAnsi="Verdana"/>
      <w:kern w:val="0"/>
      <w:sz w:val="24"/>
      <w:lang w:eastAsia="en-US"/>
    </w:rPr>
  </w:style>
  <w:style w:type="character" w:customStyle="1" w:styleId="Char10">
    <w:name w:val="尾注文本 Char1"/>
    <w:basedOn w:val="a0"/>
    <w:uiPriority w:val="99"/>
    <w:semiHidden/>
    <w:qFormat/>
    <w:rsid w:val="000C35AC"/>
    <w:rPr>
      <w:rFonts w:ascii="Times New Roman" w:eastAsia="宋体" w:hAnsi="Times New Roman" w:cs="Times New Roman"/>
      <w:sz w:val="20"/>
      <w:szCs w:val="20"/>
    </w:rPr>
  </w:style>
  <w:style w:type="character" w:customStyle="1" w:styleId="apple-converted-space">
    <w:name w:val="apple-converted-space"/>
    <w:basedOn w:val="a0"/>
    <w:uiPriority w:val="99"/>
    <w:qFormat/>
    <w:rsid w:val="000C35AC"/>
    <w:rPr>
      <w:rFonts w:cs="Times New Roman"/>
    </w:rPr>
  </w:style>
  <w:style w:type="paragraph" w:customStyle="1" w:styleId="af8">
    <w:name w:val="页面正文"/>
    <w:basedOn w:val="a"/>
    <w:uiPriority w:val="99"/>
    <w:rsid w:val="000C35AC"/>
    <w:pPr>
      <w:spacing w:line="360" w:lineRule="auto"/>
      <w:ind w:firstLineChars="200" w:firstLine="200"/>
      <w:jc w:val="left"/>
    </w:pPr>
    <w:rPr>
      <w:rFonts w:eastAsia="仿宋_GB2312"/>
      <w:kern w:val="0"/>
      <w:sz w:val="24"/>
      <w:szCs w:val="24"/>
      <w:lang w:eastAsia="en-US"/>
    </w:rPr>
  </w:style>
  <w:style w:type="paragraph" w:styleId="af9">
    <w:name w:val="List Paragraph"/>
    <w:basedOn w:val="a"/>
    <w:uiPriority w:val="99"/>
    <w:qFormat/>
    <w:rsid w:val="000C35AC"/>
    <w:pPr>
      <w:ind w:firstLineChars="200" w:firstLine="420"/>
    </w:pPr>
  </w:style>
  <w:style w:type="character" w:customStyle="1" w:styleId="CharChar22">
    <w:name w:val="Char Char22"/>
    <w:uiPriority w:val="99"/>
    <w:rsid w:val="000C35AC"/>
    <w:rPr>
      <w:rFonts w:ascii="仿宋_GB2312"/>
      <w:kern w:val="2"/>
      <w:sz w:val="24"/>
    </w:rPr>
  </w:style>
  <w:style w:type="character" w:customStyle="1" w:styleId="CharChar52">
    <w:name w:val="Char Char52"/>
    <w:uiPriority w:val="99"/>
    <w:qFormat/>
    <w:rsid w:val="000C35AC"/>
    <w:rPr>
      <w:rFonts w:ascii="仿宋_GB2312" w:eastAsia="仿宋_GB2312" w:hAnsi="宋体"/>
      <w:b/>
      <w:kern w:val="2"/>
      <w:sz w:val="30"/>
    </w:rPr>
  </w:style>
  <w:style w:type="paragraph" w:customStyle="1" w:styleId="TOC2">
    <w:name w:val="TOC 标题2"/>
    <w:basedOn w:val="1"/>
    <w:next w:val="a"/>
    <w:uiPriority w:val="99"/>
    <w:qFormat/>
    <w:rsid w:val="000C35AC"/>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2">
    <w:name w:val="Char Char32"/>
    <w:uiPriority w:val="99"/>
    <w:qFormat/>
    <w:rsid w:val="000C35AC"/>
    <w:rPr>
      <w:kern w:val="2"/>
      <w:sz w:val="21"/>
    </w:rPr>
  </w:style>
  <w:style w:type="character" w:customStyle="1" w:styleId="CharChar12">
    <w:name w:val="Char Char12"/>
    <w:uiPriority w:val="99"/>
    <w:qFormat/>
    <w:rsid w:val="000C35AC"/>
    <w:rPr>
      <w:rFonts w:eastAsia="仿宋_GB2312"/>
      <w:kern w:val="2"/>
      <w:sz w:val="32"/>
    </w:rPr>
  </w:style>
  <w:style w:type="character" w:customStyle="1" w:styleId="CharChar42">
    <w:name w:val="Char Char42"/>
    <w:uiPriority w:val="99"/>
    <w:qFormat/>
    <w:rsid w:val="000C35AC"/>
    <w:rPr>
      <w:rFonts w:ascii="Cambria" w:hAnsi="Cambria"/>
      <w:kern w:val="2"/>
      <w:sz w:val="28"/>
    </w:rPr>
  </w:style>
  <w:style w:type="paragraph" w:customStyle="1" w:styleId="14">
    <w:name w:val="修订1"/>
    <w:hidden/>
    <w:uiPriority w:val="99"/>
    <w:semiHidden/>
    <w:qFormat/>
    <w:rsid w:val="000C35AC"/>
    <w:rPr>
      <w:rFonts w:ascii="Times New Roman" w:eastAsia="宋体" w:hAnsi="Times New Roman"/>
      <w:kern w:val="2"/>
      <w:sz w:val="21"/>
    </w:rPr>
  </w:style>
  <w:style w:type="paragraph" w:customStyle="1" w:styleId="Default">
    <w:name w:val="Default"/>
    <w:uiPriority w:val="99"/>
    <w:qFormat/>
    <w:rsid w:val="000C35AC"/>
    <w:pPr>
      <w:widowControl w:val="0"/>
      <w:autoSpaceDE w:val="0"/>
      <w:autoSpaceDN w:val="0"/>
      <w:adjustRightInd w:val="0"/>
    </w:pPr>
    <w:rPr>
      <w:rFonts w:ascii="Minion Pro" w:eastAsia="Times New Roman" w:cs="Minion Pro"/>
      <w:color w:val="000000"/>
      <w:sz w:val="24"/>
      <w:szCs w:val="24"/>
    </w:rPr>
  </w:style>
  <w:style w:type="character" w:customStyle="1" w:styleId="A70">
    <w:name w:val="A7"/>
    <w:uiPriority w:val="99"/>
    <w:qFormat/>
    <w:rsid w:val="000C35AC"/>
    <w:rPr>
      <w:b/>
      <w:color w:val="000000"/>
      <w:sz w:val="16"/>
    </w:rPr>
  </w:style>
  <w:style w:type="character" w:customStyle="1" w:styleId="Char20">
    <w:name w:val="纯文本 Char2"/>
    <w:basedOn w:val="a0"/>
    <w:qFormat/>
    <w:rsid w:val="000C35AC"/>
    <w:rPr>
      <w:rFonts w:ascii="仿宋_GB2312"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F8EAB9-E455-4AE0-A64A-9BCF01F3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1584</Words>
  <Characters>9031</Characters>
  <Application>Microsoft Office Word</Application>
  <DocSecurity>0</DocSecurity>
  <Lines>75</Lines>
  <Paragraphs>21</Paragraphs>
  <ScaleCrop>false</ScaleCrop>
  <Company>China</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国家科学技术进步奖提名书</dc:title>
  <dc:creator>User</dc:creator>
  <cp:lastModifiedBy>1815</cp:lastModifiedBy>
  <cp:revision>4</cp:revision>
  <cp:lastPrinted>2017-11-28T03:04:00Z</cp:lastPrinted>
  <dcterms:created xsi:type="dcterms:W3CDTF">2019-01-03T14:18:00Z</dcterms:created>
  <dcterms:modified xsi:type="dcterms:W3CDTF">2019-01-04T09:20:00Z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